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646" w:rsidRDefault="00DB6646" w:rsidP="003F76AA">
      <w:pPr>
        <w:spacing w:line="276" w:lineRule="auto"/>
        <w:jc w:val="center"/>
        <w:rPr>
          <w:b/>
          <w:sz w:val="28"/>
          <w:szCs w:val="28"/>
        </w:rPr>
      </w:pPr>
    </w:p>
    <w:p w:rsidR="00DB6646" w:rsidRDefault="00DB6646" w:rsidP="003F76AA">
      <w:pPr>
        <w:spacing w:line="276" w:lineRule="auto"/>
        <w:jc w:val="center"/>
        <w:rPr>
          <w:b/>
          <w:sz w:val="28"/>
          <w:szCs w:val="28"/>
        </w:rPr>
      </w:pPr>
    </w:p>
    <w:p w:rsidR="003F76AA" w:rsidRPr="00DB7A3F" w:rsidRDefault="003F76AA" w:rsidP="003F76AA">
      <w:pPr>
        <w:spacing w:line="276" w:lineRule="auto"/>
        <w:jc w:val="center"/>
        <w:rPr>
          <w:b/>
          <w:sz w:val="28"/>
          <w:szCs w:val="28"/>
        </w:rPr>
      </w:pPr>
      <w:r w:rsidRPr="00DB7A3F">
        <w:rPr>
          <w:b/>
          <w:sz w:val="28"/>
          <w:szCs w:val="28"/>
        </w:rPr>
        <w:t>СОДЕРЖАНИЕ</w:t>
      </w:r>
    </w:p>
    <w:p w:rsidR="003F76AA" w:rsidRPr="00DB7A3F" w:rsidRDefault="003F76AA" w:rsidP="003F76AA">
      <w:pPr>
        <w:spacing w:line="276" w:lineRule="auto"/>
        <w:jc w:val="center"/>
        <w:rPr>
          <w:b/>
          <w:sz w:val="28"/>
          <w:szCs w:val="28"/>
        </w:rPr>
      </w:pPr>
      <w:r w:rsidRPr="00DB7A3F">
        <w:rPr>
          <w:b/>
          <w:sz w:val="28"/>
          <w:szCs w:val="28"/>
        </w:rPr>
        <w:t>журнала Доклады Академии наук Республики Узбекистан</w:t>
      </w:r>
      <w:r>
        <w:rPr>
          <w:b/>
          <w:sz w:val="28"/>
          <w:szCs w:val="28"/>
        </w:rPr>
        <w:t xml:space="preserve"> </w:t>
      </w:r>
      <w:r w:rsidRPr="00DB7A3F">
        <w:rPr>
          <w:b/>
          <w:sz w:val="28"/>
          <w:szCs w:val="28"/>
        </w:rPr>
        <w:t>(ДАН)</w:t>
      </w:r>
    </w:p>
    <w:p w:rsidR="003F76AA" w:rsidRDefault="003F76AA" w:rsidP="003F76AA">
      <w:pPr>
        <w:spacing w:line="276" w:lineRule="auto"/>
        <w:jc w:val="center"/>
        <w:rPr>
          <w:b/>
          <w:bCs/>
          <w:sz w:val="28"/>
          <w:szCs w:val="28"/>
        </w:rPr>
      </w:pPr>
      <w:r w:rsidRPr="00E62B05">
        <w:rPr>
          <w:b/>
          <w:bCs/>
          <w:sz w:val="28"/>
          <w:szCs w:val="28"/>
        </w:rPr>
        <w:t>№</w:t>
      </w:r>
      <w:r>
        <w:rPr>
          <w:b/>
          <w:bCs/>
          <w:sz w:val="28"/>
          <w:szCs w:val="28"/>
        </w:rPr>
        <w:t xml:space="preserve">2, </w:t>
      </w:r>
      <w:r w:rsidRPr="00E62B05">
        <w:rPr>
          <w:b/>
          <w:bCs/>
          <w:sz w:val="28"/>
          <w:szCs w:val="28"/>
        </w:rPr>
        <w:t>20</w:t>
      </w:r>
      <w:r>
        <w:rPr>
          <w:b/>
          <w:bCs/>
          <w:sz w:val="28"/>
          <w:szCs w:val="28"/>
        </w:rPr>
        <w:t>22 г.</w:t>
      </w:r>
    </w:p>
    <w:p w:rsidR="003F76AA" w:rsidRDefault="003F76AA" w:rsidP="003F76AA">
      <w:pPr>
        <w:spacing w:line="276" w:lineRule="auto"/>
        <w:jc w:val="center"/>
        <w:rPr>
          <w:b/>
          <w:bCs/>
          <w:sz w:val="28"/>
          <w:szCs w:val="28"/>
        </w:rPr>
      </w:pPr>
    </w:p>
    <w:p w:rsidR="003F76AA" w:rsidRPr="003F76AA" w:rsidRDefault="003F76AA" w:rsidP="003F76AA">
      <w:pPr>
        <w:jc w:val="center"/>
        <w:rPr>
          <w:bCs/>
          <w:sz w:val="18"/>
          <w:szCs w:val="18"/>
        </w:rPr>
      </w:pPr>
    </w:p>
    <w:tbl>
      <w:tblPr>
        <w:tblW w:w="50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7"/>
        <w:gridCol w:w="6679"/>
        <w:gridCol w:w="778"/>
        <w:gridCol w:w="1559"/>
      </w:tblGrid>
      <w:tr w:rsidR="003F76AA" w:rsidRPr="003F76AA" w:rsidTr="00DB6646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AA" w:rsidRPr="003F76AA" w:rsidRDefault="003F76AA" w:rsidP="003F76AA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</w:tc>
        <w:tc>
          <w:tcPr>
            <w:tcW w:w="3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AA" w:rsidRPr="003F76AA" w:rsidRDefault="003F76AA" w:rsidP="003F76AA">
            <w:pPr>
              <w:jc w:val="both"/>
              <w:rPr>
                <w:sz w:val="18"/>
                <w:szCs w:val="18"/>
                <w:lang w:val="uz-Cyrl-UZ"/>
              </w:rPr>
            </w:pPr>
            <w:r w:rsidRPr="003F76AA">
              <w:rPr>
                <w:sz w:val="18"/>
                <w:szCs w:val="18"/>
                <w:lang w:val="uz-Cyrl-UZ"/>
              </w:rPr>
              <w:t>Х.К.Камолов “Экстремальные плюрисубгармонические функции на комплексных аналитических поверхностях”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AA" w:rsidRPr="003F76AA" w:rsidRDefault="003F76AA" w:rsidP="003F76AA">
            <w:pPr>
              <w:jc w:val="center"/>
              <w:rPr>
                <w:sz w:val="18"/>
                <w:szCs w:val="18"/>
                <w:lang w:val="uz-Cyrl-UZ"/>
              </w:rPr>
            </w:pPr>
            <w:r w:rsidRPr="003F76AA">
              <w:rPr>
                <w:sz w:val="18"/>
                <w:szCs w:val="18"/>
                <w:lang w:val="uz-Cyrl-UZ"/>
              </w:rPr>
              <w:t>Стр.</w:t>
            </w:r>
          </w:p>
          <w:p w:rsidR="003F76AA" w:rsidRPr="00DB6646" w:rsidRDefault="00DB6646" w:rsidP="003F76A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3 - 6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AA" w:rsidRPr="003F76AA" w:rsidRDefault="003F76AA" w:rsidP="003F76AA">
            <w:pPr>
              <w:jc w:val="center"/>
              <w:rPr>
                <w:sz w:val="20"/>
                <w:szCs w:val="20"/>
                <w:lang w:val="uz-Cyrl-UZ"/>
              </w:rPr>
            </w:pPr>
            <w:r w:rsidRPr="003F76AA">
              <w:rPr>
                <w:sz w:val="20"/>
                <w:szCs w:val="20"/>
                <w:lang w:val="uz-Cyrl-UZ"/>
              </w:rPr>
              <w:t>Математика</w:t>
            </w:r>
          </w:p>
          <w:p w:rsidR="003F76AA" w:rsidRPr="003F76AA" w:rsidRDefault="003F76AA" w:rsidP="003F76AA">
            <w:pPr>
              <w:jc w:val="center"/>
              <w:rPr>
                <w:sz w:val="20"/>
                <w:szCs w:val="20"/>
                <w:lang w:val="uz-Cyrl-UZ"/>
              </w:rPr>
            </w:pPr>
            <w:r w:rsidRPr="003F76AA">
              <w:rPr>
                <w:sz w:val="20"/>
                <w:szCs w:val="20"/>
                <w:lang w:val="uz-Cyrl-UZ"/>
              </w:rPr>
              <w:t>23.02.2022</w:t>
            </w:r>
          </w:p>
        </w:tc>
      </w:tr>
      <w:tr w:rsidR="003F76AA" w:rsidRPr="003F76AA" w:rsidTr="00DB6646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AA" w:rsidRPr="003F76AA" w:rsidRDefault="003F76AA" w:rsidP="003F76AA">
            <w:pPr>
              <w:numPr>
                <w:ilvl w:val="0"/>
                <w:numId w:val="1"/>
              </w:numPr>
              <w:rPr>
                <w:sz w:val="18"/>
                <w:szCs w:val="18"/>
                <w:lang w:val="uz-Cyrl-UZ"/>
              </w:rPr>
            </w:pPr>
          </w:p>
        </w:tc>
        <w:tc>
          <w:tcPr>
            <w:tcW w:w="3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AA" w:rsidRPr="003F76AA" w:rsidRDefault="003F76AA" w:rsidP="003F76AA">
            <w:pPr>
              <w:jc w:val="both"/>
              <w:rPr>
                <w:sz w:val="18"/>
                <w:szCs w:val="18"/>
                <w:lang w:val="uz-Cyrl-UZ"/>
              </w:rPr>
            </w:pPr>
            <w:r w:rsidRPr="003F76AA">
              <w:rPr>
                <w:sz w:val="18"/>
                <w:szCs w:val="18"/>
                <w:lang w:val="uz-Cyrl-UZ"/>
              </w:rPr>
              <w:t>А.В.Юлдашева “Локальная разрешимость нелинейного уравнения перидинамики”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AA" w:rsidRPr="003F76AA" w:rsidRDefault="003F76AA" w:rsidP="003F76AA">
            <w:pPr>
              <w:jc w:val="center"/>
              <w:rPr>
                <w:sz w:val="18"/>
                <w:szCs w:val="18"/>
                <w:lang w:val="uz-Cyrl-UZ"/>
              </w:rPr>
            </w:pPr>
            <w:r w:rsidRPr="003F76AA">
              <w:rPr>
                <w:sz w:val="18"/>
                <w:szCs w:val="18"/>
                <w:lang w:val="uz-Cyrl-UZ"/>
              </w:rPr>
              <w:t>Стр.</w:t>
            </w:r>
          </w:p>
          <w:p w:rsidR="003F76AA" w:rsidRPr="00DB6646" w:rsidRDefault="00DB6646" w:rsidP="003F76A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 –11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AA" w:rsidRPr="003F76AA" w:rsidRDefault="003F76AA" w:rsidP="003F76AA">
            <w:pPr>
              <w:jc w:val="center"/>
              <w:rPr>
                <w:sz w:val="20"/>
                <w:szCs w:val="20"/>
                <w:lang w:val="uz-Cyrl-UZ"/>
              </w:rPr>
            </w:pPr>
            <w:r w:rsidRPr="003F76AA">
              <w:rPr>
                <w:sz w:val="20"/>
                <w:szCs w:val="20"/>
                <w:lang w:val="uz-Cyrl-UZ"/>
              </w:rPr>
              <w:t>Математика</w:t>
            </w:r>
          </w:p>
          <w:p w:rsidR="003F76AA" w:rsidRPr="003F76AA" w:rsidRDefault="003F76AA" w:rsidP="003F76AA">
            <w:pPr>
              <w:jc w:val="center"/>
              <w:rPr>
                <w:sz w:val="20"/>
                <w:szCs w:val="20"/>
                <w:lang w:val="uz-Cyrl-UZ"/>
              </w:rPr>
            </w:pPr>
            <w:r w:rsidRPr="003F76AA">
              <w:rPr>
                <w:sz w:val="20"/>
                <w:szCs w:val="20"/>
                <w:lang w:val="uz-Cyrl-UZ"/>
              </w:rPr>
              <w:t>28.02.2022</w:t>
            </w:r>
          </w:p>
        </w:tc>
      </w:tr>
      <w:tr w:rsidR="003F76AA" w:rsidRPr="003F76AA" w:rsidTr="00DB6646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AA" w:rsidRPr="003F76AA" w:rsidRDefault="003F76AA" w:rsidP="003F76AA">
            <w:pPr>
              <w:numPr>
                <w:ilvl w:val="0"/>
                <w:numId w:val="1"/>
              </w:numPr>
              <w:rPr>
                <w:sz w:val="18"/>
                <w:szCs w:val="18"/>
                <w:lang w:val="uz-Cyrl-UZ"/>
              </w:rPr>
            </w:pPr>
          </w:p>
        </w:tc>
        <w:tc>
          <w:tcPr>
            <w:tcW w:w="3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AA" w:rsidRPr="003F76AA" w:rsidRDefault="003F76AA" w:rsidP="003F76AA">
            <w:pPr>
              <w:tabs>
                <w:tab w:val="center" w:pos="4800"/>
                <w:tab w:val="right" w:pos="9500"/>
              </w:tabs>
              <w:jc w:val="both"/>
              <w:rPr>
                <w:sz w:val="22"/>
                <w:szCs w:val="22"/>
                <w:lang w:val="uz-Cyrl-UZ"/>
              </w:rPr>
            </w:pPr>
            <w:r w:rsidRPr="003F76AA">
              <w:rPr>
                <w:sz w:val="18"/>
                <w:szCs w:val="18"/>
                <w:lang w:val="uz-Cyrl-UZ"/>
              </w:rPr>
              <w:t>Ф.Р.Ахмеджанов, Ж.О.Курбанов “Затухание акустических волн и тензор грюнайзена в кубических кристаллах фторида натрия”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AA" w:rsidRPr="003F76AA" w:rsidRDefault="003F76AA" w:rsidP="003F76AA">
            <w:pPr>
              <w:jc w:val="center"/>
              <w:rPr>
                <w:sz w:val="18"/>
                <w:szCs w:val="18"/>
                <w:lang w:val="uz-Cyrl-UZ"/>
              </w:rPr>
            </w:pPr>
            <w:r w:rsidRPr="003F76AA">
              <w:rPr>
                <w:sz w:val="18"/>
                <w:szCs w:val="18"/>
                <w:lang w:val="uz-Cyrl-UZ"/>
              </w:rPr>
              <w:t>Стр.</w:t>
            </w:r>
          </w:p>
          <w:p w:rsidR="003F76AA" w:rsidRPr="00DB6646" w:rsidRDefault="00DB6646" w:rsidP="003F76A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12 - 16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AA" w:rsidRPr="003F76AA" w:rsidRDefault="003F76AA" w:rsidP="003F76AA">
            <w:pPr>
              <w:jc w:val="center"/>
              <w:rPr>
                <w:sz w:val="20"/>
                <w:szCs w:val="20"/>
                <w:lang w:val="uz-Cyrl-UZ"/>
              </w:rPr>
            </w:pPr>
            <w:r w:rsidRPr="003F76AA">
              <w:rPr>
                <w:sz w:val="20"/>
                <w:szCs w:val="20"/>
                <w:lang w:val="uz-Cyrl-UZ"/>
              </w:rPr>
              <w:t>Физика</w:t>
            </w:r>
          </w:p>
          <w:p w:rsidR="003F76AA" w:rsidRPr="003F76AA" w:rsidRDefault="003F76AA" w:rsidP="003F76AA">
            <w:pPr>
              <w:jc w:val="center"/>
              <w:rPr>
                <w:sz w:val="20"/>
                <w:szCs w:val="20"/>
                <w:lang w:val="uz-Cyrl-UZ"/>
              </w:rPr>
            </w:pPr>
            <w:r w:rsidRPr="003F76AA">
              <w:rPr>
                <w:sz w:val="20"/>
                <w:szCs w:val="20"/>
                <w:lang w:val="uz-Cyrl-UZ"/>
              </w:rPr>
              <w:t>21.02.2022</w:t>
            </w:r>
          </w:p>
        </w:tc>
      </w:tr>
      <w:tr w:rsidR="003F76AA" w:rsidRPr="003F76AA" w:rsidTr="00DB6646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AA" w:rsidRPr="003F76AA" w:rsidRDefault="003F76AA" w:rsidP="003F76AA">
            <w:pPr>
              <w:numPr>
                <w:ilvl w:val="0"/>
                <w:numId w:val="1"/>
              </w:numPr>
              <w:rPr>
                <w:sz w:val="18"/>
                <w:szCs w:val="18"/>
                <w:lang w:val="uz-Cyrl-UZ"/>
              </w:rPr>
            </w:pPr>
          </w:p>
        </w:tc>
        <w:tc>
          <w:tcPr>
            <w:tcW w:w="3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AA" w:rsidRPr="003F76AA" w:rsidRDefault="003F76AA" w:rsidP="003F76AA">
            <w:pPr>
              <w:ind w:right="-21"/>
              <w:jc w:val="both"/>
              <w:rPr>
                <w:sz w:val="18"/>
                <w:szCs w:val="18"/>
              </w:rPr>
            </w:pPr>
            <w:r w:rsidRPr="003F76AA">
              <w:rPr>
                <w:sz w:val="18"/>
                <w:szCs w:val="18"/>
                <w:lang w:val="uz-Cyrl-UZ"/>
              </w:rPr>
              <w:t>А.Й.Бобоев, Ш.К.Акбаров, З.М.Иброхимов “</w:t>
            </w:r>
            <w:r w:rsidRPr="003F76AA">
              <w:rPr>
                <w:sz w:val="18"/>
                <w:szCs w:val="18"/>
              </w:rPr>
              <w:t xml:space="preserve">Структурные особенности монокристаллов YAG и </w:t>
            </w:r>
            <w:proofErr w:type="spellStart"/>
            <w:r w:rsidRPr="003F76AA">
              <w:rPr>
                <w:sz w:val="18"/>
                <w:szCs w:val="18"/>
              </w:rPr>
              <w:t>Nd:YAG</w:t>
            </w:r>
            <w:proofErr w:type="spellEnd"/>
            <w:r w:rsidRPr="003F76AA">
              <w:rPr>
                <w:sz w:val="18"/>
                <w:szCs w:val="18"/>
              </w:rPr>
              <w:t>»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AA" w:rsidRPr="003F76AA" w:rsidRDefault="003F76AA" w:rsidP="003F76AA">
            <w:pPr>
              <w:jc w:val="center"/>
              <w:rPr>
                <w:sz w:val="18"/>
                <w:szCs w:val="18"/>
                <w:lang w:val="uz-Cyrl-UZ"/>
              </w:rPr>
            </w:pPr>
            <w:r w:rsidRPr="003F76AA">
              <w:rPr>
                <w:sz w:val="18"/>
                <w:szCs w:val="18"/>
                <w:lang w:val="uz-Cyrl-UZ"/>
              </w:rPr>
              <w:t>Стр.</w:t>
            </w:r>
          </w:p>
          <w:p w:rsidR="003F76AA" w:rsidRPr="00DB6646" w:rsidRDefault="00DB6646" w:rsidP="003F76A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17 - 19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AA" w:rsidRPr="003F76AA" w:rsidRDefault="003F76AA" w:rsidP="003F76AA">
            <w:pPr>
              <w:jc w:val="center"/>
              <w:rPr>
                <w:sz w:val="20"/>
                <w:szCs w:val="20"/>
                <w:lang w:val="uz-Cyrl-UZ"/>
              </w:rPr>
            </w:pPr>
            <w:r w:rsidRPr="003F76AA">
              <w:rPr>
                <w:sz w:val="20"/>
                <w:szCs w:val="20"/>
                <w:lang w:val="uz-Cyrl-UZ"/>
              </w:rPr>
              <w:t>Физика</w:t>
            </w:r>
          </w:p>
          <w:p w:rsidR="003F76AA" w:rsidRPr="003F76AA" w:rsidRDefault="003F76AA" w:rsidP="003F76AA">
            <w:pPr>
              <w:jc w:val="center"/>
              <w:rPr>
                <w:sz w:val="20"/>
                <w:szCs w:val="20"/>
                <w:lang w:val="uz-Cyrl-UZ"/>
              </w:rPr>
            </w:pPr>
            <w:r w:rsidRPr="003F76AA">
              <w:rPr>
                <w:sz w:val="20"/>
                <w:szCs w:val="20"/>
                <w:lang w:val="uz-Cyrl-UZ"/>
              </w:rPr>
              <w:t>13.01.2022</w:t>
            </w:r>
          </w:p>
        </w:tc>
      </w:tr>
      <w:tr w:rsidR="003F76AA" w:rsidRPr="003F76AA" w:rsidTr="00DB6646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AA" w:rsidRPr="003F76AA" w:rsidRDefault="003F76AA" w:rsidP="003F76AA">
            <w:pPr>
              <w:numPr>
                <w:ilvl w:val="0"/>
                <w:numId w:val="1"/>
              </w:numPr>
              <w:rPr>
                <w:sz w:val="18"/>
                <w:szCs w:val="18"/>
                <w:lang w:val="uz-Cyrl-UZ"/>
              </w:rPr>
            </w:pPr>
          </w:p>
        </w:tc>
        <w:tc>
          <w:tcPr>
            <w:tcW w:w="3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AA" w:rsidRPr="003F76AA" w:rsidRDefault="003F76AA" w:rsidP="003F76AA">
            <w:pPr>
              <w:jc w:val="both"/>
              <w:rPr>
                <w:sz w:val="18"/>
                <w:szCs w:val="18"/>
                <w:lang w:val="uz-Cyrl-UZ"/>
              </w:rPr>
            </w:pPr>
            <w:r w:rsidRPr="003F76AA">
              <w:rPr>
                <w:sz w:val="18"/>
                <w:szCs w:val="18"/>
                <w:lang w:val="uz-Cyrl-UZ"/>
              </w:rPr>
              <w:t>Академик АН РУз С.З.Зайнабидинов, Х.М.Мадаминов «Эффект Пула-Френкеля в pSi-nSi1-xSnx (0</w:t>
            </w:r>
            <w:r w:rsidRPr="003F76AA">
              <w:rPr>
                <w:sz w:val="18"/>
                <w:szCs w:val="18"/>
                <w:lang w:val="uz-Cyrl-UZ"/>
              </w:rPr>
              <w:t>x</w:t>
            </w:r>
            <w:r w:rsidRPr="003F76AA">
              <w:rPr>
                <w:sz w:val="18"/>
                <w:szCs w:val="18"/>
                <w:lang w:val="uz-Cyrl-UZ"/>
              </w:rPr>
              <w:t>0.04) структурах”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AA" w:rsidRPr="003F76AA" w:rsidRDefault="003F76AA" w:rsidP="003F76AA">
            <w:pPr>
              <w:jc w:val="center"/>
              <w:rPr>
                <w:sz w:val="18"/>
                <w:szCs w:val="18"/>
                <w:lang w:val="uz-Cyrl-UZ"/>
              </w:rPr>
            </w:pPr>
            <w:r w:rsidRPr="003F76AA">
              <w:rPr>
                <w:sz w:val="18"/>
                <w:szCs w:val="18"/>
                <w:lang w:val="uz-Cyrl-UZ"/>
              </w:rPr>
              <w:t>Стр.</w:t>
            </w:r>
          </w:p>
          <w:p w:rsidR="003F76AA" w:rsidRPr="00DB6646" w:rsidRDefault="00DB6646" w:rsidP="003F76A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20 - 23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AA" w:rsidRPr="003F76AA" w:rsidRDefault="003F76AA" w:rsidP="003F76AA">
            <w:pPr>
              <w:jc w:val="center"/>
              <w:rPr>
                <w:sz w:val="20"/>
                <w:szCs w:val="20"/>
                <w:lang w:val="uz-Cyrl-UZ"/>
              </w:rPr>
            </w:pPr>
            <w:r w:rsidRPr="003F76AA">
              <w:rPr>
                <w:sz w:val="20"/>
                <w:szCs w:val="20"/>
                <w:lang w:val="uz-Cyrl-UZ"/>
              </w:rPr>
              <w:t>Физика</w:t>
            </w:r>
          </w:p>
          <w:p w:rsidR="003F76AA" w:rsidRPr="003F76AA" w:rsidRDefault="003F76AA" w:rsidP="003F76AA">
            <w:pPr>
              <w:jc w:val="center"/>
              <w:rPr>
                <w:sz w:val="20"/>
                <w:szCs w:val="20"/>
                <w:lang w:val="uz-Cyrl-UZ"/>
              </w:rPr>
            </w:pPr>
            <w:r w:rsidRPr="003F76AA">
              <w:rPr>
                <w:sz w:val="20"/>
                <w:szCs w:val="20"/>
                <w:lang w:val="uz-Cyrl-UZ"/>
              </w:rPr>
              <w:t>01.02.2022</w:t>
            </w:r>
          </w:p>
        </w:tc>
      </w:tr>
      <w:tr w:rsidR="003F76AA" w:rsidRPr="003F76AA" w:rsidTr="00DB6646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AA" w:rsidRPr="003F76AA" w:rsidRDefault="003F76AA" w:rsidP="003F76AA">
            <w:pPr>
              <w:numPr>
                <w:ilvl w:val="0"/>
                <w:numId w:val="1"/>
              </w:numPr>
              <w:rPr>
                <w:sz w:val="18"/>
                <w:szCs w:val="18"/>
                <w:lang w:val="uz-Cyrl-UZ"/>
              </w:rPr>
            </w:pPr>
          </w:p>
        </w:tc>
        <w:tc>
          <w:tcPr>
            <w:tcW w:w="3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AA" w:rsidRPr="003F76AA" w:rsidRDefault="003F76AA" w:rsidP="003F76AA">
            <w:pPr>
              <w:jc w:val="both"/>
              <w:rPr>
                <w:sz w:val="18"/>
                <w:szCs w:val="18"/>
                <w:lang w:val="uz-Cyrl-UZ"/>
              </w:rPr>
            </w:pPr>
            <w:r w:rsidRPr="003F76AA">
              <w:rPr>
                <w:sz w:val="18"/>
                <w:szCs w:val="18"/>
                <w:lang w:val="uz-Cyrl-UZ"/>
              </w:rPr>
              <w:t>Ш.Х.Фазилов, Э.М.Уринов “Айланишга инвариант юз тасвирини аниқлашда босқичма-босқич созлаш нейрон тармоқ модели”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AA" w:rsidRPr="003F76AA" w:rsidRDefault="003F76AA" w:rsidP="003F76AA">
            <w:pPr>
              <w:jc w:val="center"/>
              <w:rPr>
                <w:sz w:val="18"/>
                <w:szCs w:val="18"/>
                <w:lang w:val="uz-Cyrl-UZ"/>
              </w:rPr>
            </w:pPr>
            <w:r w:rsidRPr="003F76AA">
              <w:rPr>
                <w:sz w:val="18"/>
                <w:szCs w:val="18"/>
                <w:lang w:val="uz-Cyrl-UZ"/>
              </w:rPr>
              <w:t>Стр.</w:t>
            </w:r>
          </w:p>
          <w:p w:rsidR="003F76AA" w:rsidRPr="00DB6646" w:rsidRDefault="00DB6646" w:rsidP="003F76A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24 - 28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AA" w:rsidRPr="003F76AA" w:rsidRDefault="003F76AA" w:rsidP="003F76AA">
            <w:pPr>
              <w:jc w:val="center"/>
              <w:rPr>
                <w:sz w:val="20"/>
                <w:szCs w:val="20"/>
                <w:lang w:val="uz-Cyrl-UZ"/>
              </w:rPr>
            </w:pPr>
            <w:r w:rsidRPr="003F76AA">
              <w:rPr>
                <w:sz w:val="20"/>
                <w:szCs w:val="20"/>
                <w:lang w:val="uz-Cyrl-UZ"/>
              </w:rPr>
              <w:t>Техника,ИКТ</w:t>
            </w:r>
          </w:p>
          <w:p w:rsidR="003F76AA" w:rsidRPr="003F76AA" w:rsidRDefault="003F76AA" w:rsidP="003F76AA">
            <w:pPr>
              <w:jc w:val="center"/>
              <w:rPr>
                <w:sz w:val="20"/>
                <w:szCs w:val="20"/>
                <w:lang w:val="uz-Cyrl-UZ"/>
              </w:rPr>
            </w:pPr>
            <w:r w:rsidRPr="003F76AA">
              <w:rPr>
                <w:sz w:val="20"/>
                <w:szCs w:val="20"/>
                <w:lang w:val="uz-Cyrl-UZ"/>
              </w:rPr>
              <w:t>11.04.2022</w:t>
            </w:r>
          </w:p>
        </w:tc>
      </w:tr>
      <w:tr w:rsidR="003F76AA" w:rsidRPr="003F76AA" w:rsidTr="00DB6646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AA" w:rsidRPr="003F76AA" w:rsidRDefault="003F76AA" w:rsidP="003F76AA">
            <w:pPr>
              <w:numPr>
                <w:ilvl w:val="0"/>
                <w:numId w:val="1"/>
              </w:numPr>
              <w:rPr>
                <w:sz w:val="18"/>
                <w:szCs w:val="18"/>
                <w:lang w:val="uz-Cyrl-UZ"/>
              </w:rPr>
            </w:pPr>
          </w:p>
        </w:tc>
        <w:tc>
          <w:tcPr>
            <w:tcW w:w="3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AA" w:rsidRPr="003F76AA" w:rsidRDefault="003F76AA" w:rsidP="00DB6646">
            <w:pPr>
              <w:jc w:val="both"/>
              <w:rPr>
                <w:sz w:val="18"/>
                <w:szCs w:val="18"/>
                <w:lang w:val="uz-Cyrl-UZ"/>
              </w:rPr>
            </w:pPr>
            <w:r w:rsidRPr="003F76AA">
              <w:rPr>
                <w:sz w:val="18"/>
                <w:szCs w:val="18"/>
                <w:lang w:val="uz-Cyrl-UZ"/>
              </w:rPr>
              <w:t>Ф.Б.Абдуқодиров, И.У.Қосимов “Ёғоч қурилиш ашёлари учун янги оловбардош таркиблар ва уларнинг хоссалари”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AA" w:rsidRPr="003F76AA" w:rsidRDefault="003F76AA" w:rsidP="003F76AA">
            <w:pPr>
              <w:jc w:val="center"/>
              <w:rPr>
                <w:sz w:val="18"/>
                <w:szCs w:val="18"/>
                <w:lang w:val="uz-Cyrl-UZ"/>
              </w:rPr>
            </w:pPr>
            <w:r w:rsidRPr="003F76AA">
              <w:rPr>
                <w:sz w:val="18"/>
                <w:szCs w:val="18"/>
                <w:lang w:val="uz-Cyrl-UZ"/>
              </w:rPr>
              <w:t>Стр.</w:t>
            </w:r>
          </w:p>
          <w:p w:rsidR="003F76AA" w:rsidRPr="00DB6646" w:rsidRDefault="00DB6646" w:rsidP="003F76A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29 - 32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AA" w:rsidRPr="003F76AA" w:rsidRDefault="003F76AA" w:rsidP="003F76AA">
            <w:pPr>
              <w:jc w:val="center"/>
              <w:rPr>
                <w:sz w:val="20"/>
                <w:szCs w:val="20"/>
                <w:lang w:val="uz-Cyrl-UZ"/>
              </w:rPr>
            </w:pPr>
            <w:r w:rsidRPr="003F76AA">
              <w:rPr>
                <w:sz w:val="20"/>
                <w:szCs w:val="20"/>
                <w:lang w:val="uz-Cyrl-UZ"/>
              </w:rPr>
              <w:t>Химия</w:t>
            </w:r>
          </w:p>
          <w:p w:rsidR="003F76AA" w:rsidRPr="003F76AA" w:rsidRDefault="003F76AA" w:rsidP="003F76AA">
            <w:pPr>
              <w:jc w:val="center"/>
              <w:rPr>
                <w:sz w:val="20"/>
                <w:szCs w:val="20"/>
              </w:rPr>
            </w:pPr>
            <w:r w:rsidRPr="003F76AA">
              <w:rPr>
                <w:sz w:val="20"/>
                <w:szCs w:val="20"/>
              </w:rPr>
              <w:t>06.01.2022</w:t>
            </w:r>
          </w:p>
        </w:tc>
      </w:tr>
      <w:tr w:rsidR="003F76AA" w:rsidRPr="003F76AA" w:rsidTr="00DB6646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AA" w:rsidRPr="003F76AA" w:rsidRDefault="003F76AA" w:rsidP="003F76AA">
            <w:pPr>
              <w:numPr>
                <w:ilvl w:val="0"/>
                <w:numId w:val="1"/>
              </w:numPr>
              <w:rPr>
                <w:sz w:val="18"/>
                <w:szCs w:val="18"/>
                <w:lang w:val="uz-Cyrl-UZ"/>
              </w:rPr>
            </w:pPr>
          </w:p>
        </w:tc>
        <w:tc>
          <w:tcPr>
            <w:tcW w:w="3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AA" w:rsidRPr="003F76AA" w:rsidRDefault="003F76AA" w:rsidP="003F76AA">
            <w:pPr>
              <w:jc w:val="both"/>
              <w:rPr>
                <w:sz w:val="18"/>
                <w:szCs w:val="18"/>
                <w:lang w:val="uz-Cyrl-UZ"/>
              </w:rPr>
            </w:pPr>
            <w:r w:rsidRPr="003F76AA">
              <w:rPr>
                <w:sz w:val="18"/>
                <w:szCs w:val="18"/>
                <w:lang w:val="uz-Cyrl-UZ"/>
              </w:rPr>
              <w:t>Д.Р.Бабаханова, А.С.Ибодуллаев “Исследование влияние высокомолекулярного противос-тарителя на свойства эластомерной композиции, эксплуатируемый в различных условиях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AA" w:rsidRPr="003F76AA" w:rsidRDefault="003F76AA" w:rsidP="003F76AA">
            <w:pPr>
              <w:jc w:val="center"/>
              <w:rPr>
                <w:sz w:val="18"/>
                <w:szCs w:val="18"/>
                <w:lang w:val="uz-Cyrl-UZ"/>
              </w:rPr>
            </w:pPr>
            <w:r w:rsidRPr="003F76AA">
              <w:rPr>
                <w:sz w:val="18"/>
                <w:szCs w:val="18"/>
                <w:lang w:val="uz-Cyrl-UZ"/>
              </w:rPr>
              <w:t>Стр.</w:t>
            </w:r>
          </w:p>
          <w:p w:rsidR="003F76AA" w:rsidRPr="00DB6646" w:rsidRDefault="00DB6646" w:rsidP="003F76A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33 -35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AA" w:rsidRPr="003F76AA" w:rsidRDefault="003F76AA" w:rsidP="003F76AA">
            <w:pPr>
              <w:jc w:val="center"/>
              <w:rPr>
                <w:sz w:val="20"/>
                <w:szCs w:val="20"/>
                <w:lang w:val="uz-Cyrl-UZ"/>
              </w:rPr>
            </w:pPr>
            <w:r w:rsidRPr="003F76AA">
              <w:rPr>
                <w:sz w:val="20"/>
                <w:szCs w:val="20"/>
                <w:lang w:val="uz-Cyrl-UZ"/>
              </w:rPr>
              <w:t>Химия</w:t>
            </w:r>
          </w:p>
          <w:p w:rsidR="003F76AA" w:rsidRPr="003F76AA" w:rsidRDefault="003F76AA" w:rsidP="003F76AA">
            <w:pPr>
              <w:jc w:val="center"/>
              <w:rPr>
                <w:sz w:val="20"/>
                <w:szCs w:val="20"/>
              </w:rPr>
            </w:pPr>
            <w:r w:rsidRPr="003F76AA">
              <w:rPr>
                <w:sz w:val="20"/>
                <w:szCs w:val="20"/>
              </w:rPr>
              <w:t>17.02.2022</w:t>
            </w:r>
          </w:p>
        </w:tc>
      </w:tr>
      <w:tr w:rsidR="003F76AA" w:rsidRPr="003F76AA" w:rsidTr="00DB6646">
        <w:trPr>
          <w:trHeight w:val="382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AA" w:rsidRPr="003F76AA" w:rsidRDefault="003F76AA" w:rsidP="003F76AA">
            <w:pPr>
              <w:numPr>
                <w:ilvl w:val="0"/>
                <w:numId w:val="1"/>
              </w:numPr>
              <w:rPr>
                <w:sz w:val="18"/>
                <w:szCs w:val="18"/>
                <w:lang w:val="uz-Cyrl-UZ"/>
              </w:rPr>
            </w:pPr>
          </w:p>
        </w:tc>
        <w:tc>
          <w:tcPr>
            <w:tcW w:w="3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AA" w:rsidRPr="003F76AA" w:rsidRDefault="003F76AA" w:rsidP="003F76AA">
            <w:pPr>
              <w:jc w:val="both"/>
              <w:rPr>
                <w:sz w:val="18"/>
                <w:szCs w:val="18"/>
                <w:lang w:val="uz-Cyrl-UZ"/>
              </w:rPr>
            </w:pPr>
            <w:r w:rsidRPr="003F76AA">
              <w:rPr>
                <w:sz w:val="18"/>
                <w:szCs w:val="18"/>
                <w:lang w:val="uz-Cyrl-UZ"/>
              </w:rPr>
              <w:t>Д.Б.Кадирова, Х.М.Бобакулов, С.Ф.Арипова “Изучение химического компонентного состава растений рода Convolvulus флоры Узбекистана”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AA" w:rsidRPr="003F76AA" w:rsidRDefault="003F76AA" w:rsidP="003F76AA">
            <w:pPr>
              <w:jc w:val="center"/>
              <w:rPr>
                <w:sz w:val="18"/>
                <w:szCs w:val="18"/>
                <w:lang w:val="uz-Cyrl-UZ"/>
              </w:rPr>
            </w:pPr>
            <w:r w:rsidRPr="003F76AA">
              <w:rPr>
                <w:sz w:val="18"/>
                <w:szCs w:val="18"/>
                <w:lang w:val="uz-Cyrl-UZ"/>
              </w:rPr>
              <w:t>Стр.</w:t>
            </w:r>
          </w:p>
          <w:p w:rsidR="003F76AA" w:rsidRPr="00DB6646" w:rsidRDefault="00DB6646" w:rsidP="003F76A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36 - 39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AA" w:rsidRPr="003F76AA" w:rsidRDefault="003F76AA" w:rsidP="003F76AA">
            <w:pPr>
              <w:jc w:val="center"/>
              <w:rPr>
                <w:sz w:val="20"/>
                <w:szCs w:val="20"/>
                <w:lang w:val="uz-Cyrl-UZ"/>
              </w:rPr>
            </w:pPr>
            <w:r w:rsidRPr="003F76AA">
              <w:rPr>
                <w:sz w:val="20"/>
                <w:szCs w:val="20"/>
                <w:lang w:val="uz-Cyrl-UZ"/>
              </w:rPr>
              <w:t>Химия</w:t>
            </w:r>
          </w:p>
          <w:p w:rsidR="003F76AA" w:rsidRPr="003F76AA" w:rsidRDefault="003F76AA" w:rsidP="003F76AA">
            <w:pPr>
              <w:jc w:val="center"/>
              <w:rPr>
                <w:sz w:val="20"/>
                <w:szCs w:val="20"/>
                <w:lang w:val="uz-Cyrl-UZ"/>
              </w:rPr>
            </w:pPr>
            <w:r w:rsidRPr="003F76AA">
              <w:rPr>
                <w:sz w:val="20"/>
                <w:szCs w:val="20"/>
                <w:lang w:val="uz-Cyrl-UZ"/>
              </w:rPr>
              <w:t>29.03.2022</w:t>
            </w:r>
          </w:p>
        </w:tc>
      </w:tr>
      <w:tr w:rsidR="003F76AA" w:rsidRPr="003F76AA" w:rsidTr="00DB6646">
        <w:trPr>
          <w:trHeight w:val="675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AA" w:rsidRPr="003F76AA" w:rsidRDefault="003F76AA" w:rsidP="003F76AA">
            <w:pPr>
              <w:numPr>
                <w:ilvl w:val="0"/>
                <w:numId w:val="1"/>
              </w:numPr>
              <w:rPr>
                <w:sz w:val="18"/>
                <w:szCs w:val="18"/>
                <w:lang w:val="uz-Cyrl-UZ"/>
              </w:rPr>
            </w:pPr>
          </w:p>
        </w:tc>
        <w:tc>
          <w:tcPr>
            <w:tcW w:w="3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AA" w:rsidRPr="003F76AA" w:rsidRDefault="003F76AA" w:rsidP="003F76AA">
            <w:pPr>
              <w:spacing w:after="120"/>
              <w:jc w:val="both"/>
              <w:rPr>
                <w:sz w:val="20"/>
                <w:szCs w:val="20"/>
                <w:lang w:val="uz-Cyrl-UZ"/>
              </w:rPr>
            </w:pPr>
            <w:r w:rsidRPr="003F76AA">
              <w:rPr>
                <w:sz w:val="20"/>
                <w:szCs w:val="20"/>
                <w:lang w:val="uz-Cyrl-UZ"/>
              </w:rPr>
              <w:t>Академик АН РУз С.С.Негматов,  М.А.Бабаханова, К.С.Негматова, С.У.Султанов “Исследование влияние неорганических наполнителей на физико-механические свойства антикоррозионных покрытий”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AA" w:rsidRPr="003F76AA" w:rsidRDefault="003F76AA" w:rsidP="003F76AA">
            <w:pPr>
              <w:jc w:val="center"/>
              <w:rPr>
                <w:sz w:val="18"/>
                <w:szCs w:val="18"/>
                <w:lang w:val="uz-Cyrl-UZ"/>
              </w:rPr>
            </w:pPr>
            <w:r w:rsidRPr="003F76AA">
              <w:rPr>
                <w:sz w:val="18"/>
                <w:szCs w:val="18"/>
                <w:lang w:val="uz-Cyrl-UZ"/>
              </w:rPr>
              <w:t>Стр.</w:t>
            </w:r>
          </w:p>
          <w:p w:rsidR="003F76AA" w:rsidRPr="00DB6646" w:rsidRDefault="00DB6646" w:rsidP="003F76A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40 - 43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AA" w:rsidRPr="003F76AA" w:rsidRDefault="003F76AA" w:rsidP="003F76AA">
            <w:pPr>
              <w:jc w:val="center"/>
              <w:rPr>
                <w:sz w:val="20"/>
                <w:szCs w:val="20"/>
                <w:lang w:val="uz-Cyrl-UZ"/>
              </w:rPr>
            </w:pPr>
            <w:r w:rsidRPr="003F76AA">
              <w:rPr>
                <w:sz w:val="20"/>
                <w:szCs w:val="20"/>
                <w:lang w:val="uz-Cyrl-UZ"/>
              </w:rPr>
              <w:t>Химия</w:t>
            </w:r>
          </w:p>
          <w:p w:rsidR="003F76AA" w:rsidRPr="003F76AA" w:rsidRDefault="003F76AA" w:rsidP="003F76AA">
            <w:pPr>
              <w:jc w:val="center"/>
              <w:rPr>
                <w:sz w:val="20"/>
                <w:szCs w:val="20"/>
                <w:lang w:val="uz-Cyrl-UZ"/>
              </w:rPr>
            </w:pPr>
            <w:r w:rsidRPr="003F76AA">
              <w:rPr>
                <w:sz w:val="20"/>
                <w:szCs w:val="20"/>
                <w:lang w:val="uz-Cyrl-UZ"/>
              </w:rPr>
              <w:t>23.02.2022</w:t>
            </w:r>
          </w:p>
        </w:tc>
      </w:tr>
      <w:tr w:rsidR="003F76AA" w:rsidRPr="003F76AA" w:rsidTr="00DB6646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AA" w:rsidRPr="003F76AA" w:rsidRDefault="003F76AA" w:rsidP="003F76AA">
            <w:pPr>
              <w:numPr>
                <w:ilvl w:val="0"/>
                <w:numId w:val="1"/>
              </w:numPr>
              <w:rPr>
                <w:sz w:val="18"/>
                <w:szCs w:val="18"/>
                <w:lang w:val="uz-Cyrl-UZ"/>
              </w:rPr>
            </w:pPr>
          </w:p>
        </w:tc>
        <w:tc>
          <w:tcPr>
            <w:tcW w:w="3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AA" w:rsidRPr="003F76AA" w:rsidRDefault="003F76AA" w:rsidP="003F76AA">
            <w:pPr>
              <w:jc w:val="both"/>
              <w:rPr>
                <w:sz w:val="18"/>
                <w:szCs w:val="18"/>
                <w:lang w:val="uz-Cyrl-UZ"/>
              </w:rPr>
            </w:pPr>
            <w:r w:rsidRPr="003F76AA">
              <w:rPr>
                <w:sz w:val="18"/>
                <w:szCs w:val="18"/>
                <w:lang w:val="uz-Cyrl-UZ"/>
              </w:rPr>
              <w:t xml:space="preserve">И.Н.Нургалиев, Н.И.Бозоров, В.О.Кудышкин, академик АН РУз С.Ш.Рашидова </w:t>
            </w:r>
          </w:p>
          <w:p w:rsidR="003F76AA" w:rsidRPr="003F76AA" w:rsidRDefault="003F76AA" w:rsidP="003F76AA">
            <w:pPr>
              <w:jc w:val="both"/>
              <w:rPr>
                <w:sz w:val="18"/>
                <w:szCs w:val="18"/>
              </w:rPr>
            </w:pPr>
            <w:r w:rsidRPr="003F76AA">
              <w:rPr>
                <w:sz w:val="18"/>
                <w:szCs w:val="18"/>
              </w:rPr>
              <w:t>«Квантово-химическое описание взаимодействия модифицированного акриловой кислотой низкомолекулярного полиэтилена с крахмалом»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AA" w:rsidRPr="003F76AA" w:rsidRDefault="003F76AA" w:rsidP="003F76AA">
            <w:pPr>
              <w:jc w:val="center"/>
              <w:rPr>
                <w:sz w:val="18"/>
                <w:szCs w:val="18"/>
                <w:lang w:val="uz-Cyrl-UZ"/>
              </w:rPr>
            </w:pPr>
            <w:r w:rsidRPr="003F76AA">
              <w:rPr>
                <w:sz w:val="18"/>
                <w:szCs w:val="18"/>
                <w:lang w:val="uz-Cyrl-UZ"/>
              </w:rPr>
              <w:t>Стр.</w:t>
            </w:r>
          </w:p>
          <w:p w:rsidR="003F76AA" w:rsidRPr="00DB6646" w:rsidRDefault="00DB6646" w:rsidP="003F76A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44 - 49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AA" w:rsidRPr="003F76AA" w:rsidRDefault="003F76AA" w:rsidP="003F76AA">
            <w:pPr>
              <w:jc w:val="center"/>
              <w:rPr>
                <w:sz w:val="20"/>
                <w:szCs w:val="20"/>
                <w:lang w:val="uz-Cyrl-UZ"/>
              </w:rPr>
            </w:pPr>
            <w:r w:rsidRPr="003F76AA">
              <w:rPr>
                <w:sz w:val="20"/>
                <w:szCs w:val="20"/>
                <w:lang w:val="uz-Cyrl-UZ"/>
              </w:rPr>
              <w:t>Химия</w:t>
            </w:r>
          </w:p>
          <w:p w:rsidR="003F76AA" w:rsidRPr="003F76AA" w:rsidRDefault="003F76AA" w:rsidP="003F76AA">
            <w:pPr>
              <w:jc w:val="center"/>
              <w:rPr>
                <w:sz w:val="20"/>
                <w:szCs w:val="20"/>
                <w:lang w:val="uz-Cyrl-UZ"/>
              </w:rPr>
            </w:pPr>
            <w:r w:rsidRPr="003F76AA">
              <w:rPr>
                <w:sz w:val="20"/>
                <w:szCs w:val="20"/>
                <w:lang w:val="uz-Cyrl-UZ"/>
              </w:rPr>
              <w:t>16.02.2022</w:t>
            </w:r>
          </w:p>
        </w:tc>
      </w:tr>
      <w:tr w:rsidR="003F76AA" w:rsidRPr="003F76AA" w:rsidTr="00DB6646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AA" w:rsidRPr="003F76AA" w:rsidRDefault="003F76AA" w:rsidP="003F76AA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</w:tc>
        <w:tc>
          <w:tcPr>
            <w:tcW w:w="3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AA" w:rsidRPr="003F76AA" w:rsidRDefault="003F76AA" w:rsidP="003F76AA">
            <w:pPr>
              <w:jc w:val="both"/>
              <w:rPr>
                <w:sz w:val="18"/>
                <w:szCs w:val="18"/>
                <w:lang w:val="uz-Cyrl-UZ"/>
              </w:rPr>
            </w:pPr>
            <w:r w:rsidRPr="003F76AA">
              <w:rPr>
                <w:sz w:val="18"/>
                <w:szCs w:val="18"/>
                <w:lang w:val="uz-Cyrl-UZ"/>
              </w:rPr>
              <w:t xml:space="preserve">С.Б.Саматов, О.Э.Зиядуллаев, А.Икрамов, Г.Қ.Отамухамедова, С.С.Абдурахманова, Л.К.Аблакулов “Бензальдегид ва унинг айрим ҳосилаларини фенилацетилен </w:t>
            </w:r>
          </w:p>
          <w:p w:rsidR="003F76AA" w:rsidRPr="003F76AA" w:rsidRDefault="003F76AA" w:rsidP="003F76AA">
            <w:pPr>
              <w:jc w:val="both"/>
              <w:rPr>
                <w:sz w:val="18"/>
                <w:szCs w:val="18"/>
              </w:rPr>
            </w:pPr>
            <w:proofErr w:type="spellStart"/>
            <w:r w:rsidRPr="003F76AA">
              <w:rPr>
                <w:sz w:val="18"/>
                <w:szCs w:val="18"/>
              </w:rPr>
              <w:t>иштирокида</w:t>
            </w:r>
            <w:proofErr w:type="spellEnd"/>
            <w:r w:rsidRPr="003F76AA">
              <w:rPr>
                <w:sz w:val="18"/>
                <w:szCs w:val="18"/>
              </w:rPr>
              <w:t xml:space="preserve"> </w:t>
            </w:r>
            <w:proofErr w:type="spellStart"/>
            <w:r w:rsidRPr="003F76AA">
              <w:rPr>
                <w:sz w:val="18"/>
                <w:szCs w:val="18"/>
              </w:rPr>
              <w:t>этиниллаш</w:t>
            </w:r>
            <w:proofErr w:type="spellEnd"/>
            <w:r w:rsidRPr="003F76AA">
              <w:rPr>
                <w:sz w:val="18"/>
                <w:szCs w:val="18"/>
              </w:rPr>
              <w:t xml:space="preserve"> </w:t>
            </w:r>
            <w:proofErr w:type="spellStart"/>
            <w:r w:rsidRPr="003F76AA">
              <w:rPr>
                <w:sz w:val="18"/>
                <w:szCs w:val="18"/>
              </w:rPr>
              <w:t>жараёни</w:t>
            </w:r>
            <w:proofErr w:type="spellEnd"/>
            <w:r w:rsidRPr="003F76AA">
              <w:rPr>
                <w:sz w:val="18"/>
                <w:szCs w:val="18"/>
              </w:rPr>
              <w:t>»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AA" w:rsidRPr="003F76AA" w:rsidRDefault="003F76AA" w:rsidP="003F76AA">
            <w:pPr>
              <w:jc w:val="center"/>
              <w:rPr>
                <w:sz w:val="18"/>
                <w:szCs w:val="18"/>
                <w:lang w:val="uz-Cyrl-UZ"/>
              </w:rPr>
            </w:pPr>
            <w:r w:rsidRPr="003F76AA">
              <w:rPr>
                <w:sz w:val="18"/>
                <w:szCs w:val="18"/>
                <w:lang w:val="uz-Cyrl-UZ"/>
              </w:rPr>
              <w:t>Стр.</w:t>
            </w:r>
          </w:p>
          <w:p w:rsidR="003F76AA" w:rsidRPr="00DB6646" w:rsidRDefault="00DB6646" w:rsidP="003F76A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50 - 54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AA" w:rsidRPr="003F76AA" w:rsidRDefault="003F76AA" w:rsidP="003F76AA">
            <w:pPr>
              <w:jc w:val="center"/>
              <w:rPr>
                <w:sz w:val="20"/>
                <w:szCs w:val="20"/>
                <w:lang w:val="uz-Cyrl-UZ"/>
              </w:rPr>
            </w:pPr>
            <w:r w:rsidRPr="003F76AA">
              <w:rPr>
                <w:sz w:val="20"/>
                <w:szCs w:val="20"/>
                <w:lang w:val="uz-Cyrl-UZ"/>
              </w:rPr>
              <w:t>Химия</w:t>
            </w:r>
          </w:p>
          <w:p w:rsidR="003F76AA" w:rsidRPr="003F76AA" w:rsidRDefault="003F76AA" w:rsidP="003F76AA">
            <w:pPr>
              <w:jc w:val="center"/>
              <w:rPr>
                <w:sz w:val="20"/>
                <w:szCs w:val="20"/>
                <w:lang w:val="uz-Cyrl-UZ"/>
              </w:rPr>
            </w:pPr>
            <w:r w:rsidRPr="003F76AA">
              <w:rPr>
                <w:sz w:val="20"/>
                <w:szCs w:val="20"/>
                <w:lang w:val="uz-Cyrl-UZ"/>
              </w:rPr>
              <w:t>15.03.2022</w:t>
            </w:r>
          </w:p>
        </w:tc>
      </w:tr>
      <w:tr w:rsidR="003F76AA" w:rsidRPr="003F76AA" w:rsidTr="00DB6646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AA" w:rsidRPr="003F76AA" w:rsidRDefault="003F76AA" w:rsidP="003F76AA">
            <w:pPr>
              <w:numPr>
                <w:ilvl w:val="0"/>
                <w:numId w:val="1"/>
              </w:numPr>
              <w:rPr>
                <w:sz w:val="18"/>
                <w:szCs w:val="18"/>
                <w:lang w:val="uz-Cyrl-UZ"/>
              </w:rPr>
            </w:pPr>
          </w:p>
        </w:tc>
        <w:tc>
          <w:tcPr>
            <w:tcW w:w="3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AA" w:rsidRPr="003F76AA" w:rsidRDefault="003F76AA" w:rsidP="003F76AA">
            <w:pPr>
              <w:jc w:val="both"/>
              <w:rPr>
                <w:sz w:val="18"/>
                <w:szCs w:val="18"/>
              </w:rPr>
            </w:pPr>
            <w:r w:rsidRPr="003F76AA">
              <w:rPr>
                <w:sz w:val="18"/>
                <w:szCs w:val="18"/>
              </w:rPr>
              <w:t xml:space="preserve">Л.О. </w:t>
            </w:r>
            <w:proofErr w:type="spellStart"/>
            <w:r w:rsidRPr="003F76AA">
              <w:rPr>
                <w:sz w:val="18"/>
                <w:szCs w:val="18"/>
              </w:rPr>
              <w:t>Хажиев</w:t>
            </w:r>
            <w:proofErr w:type="spellEnd"/>
            <w:r w:rsidRPr="003F76AA">
              <w:rPr>
                <w:sz w:val="18"/>
                <w:szCs w:val="18"/>
              </w:rPr>
              <w:t xml:space="preserve">, И.И. Садиков, А.М. </w:t>
            </w:r>
            <w:proofErr w:type="spellStart"/>
            <w:r w:rsidRPr="003F76AA">
              <w:rPr>
                <w:sz w:val="18"/>
                <w:szCs w:val="18"/>
              </w:rPr>
              <w:t>Абдукаюмов</w:t>
            </w:r>
            <w:proofErr w:type="spellEnd"/>
            <w:r w:rsidRPr="003F76AA">
              <w:rPr>
                <w:sz w:val="18"/>
                <w:szCs w:val="18"/>
              </w:rPr>
              <w:t xml:space="preserve">, Н.М. Рустамов «Определение радиохимической и </w:t>
            </w:r>
            <w:proofErr w:type="spellStart"/>
            <w:r w:rsidRPr="003F76AA">
              <w:rPr>
                <w:sz w:val="18"/>
                <w:szCs w:val="18"/>
              </w:rPr>
              <w:t>радионуклидной</w:t>
            </w:r>
            <w:proofErr w:type="spellEnd"/>
            <w:r w:rsidRPr="003F76AA">
              <w:rPr>
                <w:sz w:val="18"/>
                <w:szCs w:val="18"/>
              </w:rPr>
              <w:t xml:space="preserve"> чистоты йодида натрия, меченного радионуклидом 125I без носителя»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AA" w:rsidRPr="003F76AA" w:rsidRDefault="003F76AA" w:rsidP="003F76AA">
            <w:pPr>
              <w:jc w:val="center"/>
              <w:rPr>
                <w:sz w:val="18"/>
                <w:szCs w:val="18"/>
                <w:lang w:val="uz-Cyrl-UZ"/>
              </w:rPr>
            </w:pPr>
            <w:r w:rsidRPr="003F76AA">
              <w:rPr>
                <w:sz w:val="18"/>
                <w:szCs w:val="18"/>
                <w:lang w:val="uz-Cyrl-UZ"/>
              </w:rPr>
              <w:t>Стр.</w:t>
            </w:r>
          </w:p>
          <w:p w:rsidR="003F76AA" w:rsidRPr="00DB6646" w:rsidRDefault="00DB6646" w:rsidP="00DB664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 – 60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AA" w:rsidRPr="003F76AA" w:rsidRDefault="003F76AA" w:rsidP="003F76AA">
            <w:pPr>
              <w:jc w:val="center"/>
              <w:rPr>
                <w:sz w:val="20"/>
                <w:szCs w:val="20"/>
                <w:lang w:val="uz-Cyrl-UZ"/>
              </w:rPr>
            </w:pPr>
            <w:r w:rsidRPr="003F76AA">
              <w:rPr>
                <w:sz w:val="20"/>
                <w:szCs w:val="20"/>
                <w:lang w:val="uz-Cyrl-UZ"/>
              </w:rPr>
              <w:t>Физхимия</w:t>
            </w:r>
          </w:p>
          <w:p w:rsidR="003F76AA" w:rsidRPr="003F76AA" w:rsidRDefault="003F76AA" w:rsidP="003F76AA">
            <w:pPr>
              <w:jc w:val="center"/>
              <w:rPr>
                <w:sz w:val="20"/>
                <w:szCs w:val="20"/>
                <w:lang w:val="uz-Cyrl-UZ"/>
              </w:rPr>
            </w:pPr>
            <w:r w:rsidRPr="003F76AA">
              <w:rPr>
                <w:sz w:val="20"/>
                <w:szCs w:val="20"/>
                <w:lang w:val="uz-Cyrl-UZ"/>
              </w:rPr>
              <w:t>01.03.2022</w:t>
            </w:r>
          </w:p>
        </w:tc>
      </w:tr>
      <w:tr w:rsidR="003F76AA" w:rsidRPr="003F76AA" w:rsidTr="00DB6646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AA" w:rsidRPr="003F76AA" w:rsidRDefault="003F76AA" w:rsidP="003F76AA">
            <w:pPr>
              <w:numPr>
                <w:ilvl w:val="0"/>
                <w:numId w:val="1"/>
              </w:numPr>
              <w:rPr>
                <w:sz w:val="18"/>
                <w:szCs w:val="18"/>
                <w:lang w:val="uz-Cyrl-UZ"/>
              </w:rPr>
            </w:pPr>
          </w:p>
        </w:tc>
        <w:tc>
          <w:tcPr>
            <w:tcW w:w="3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AA" w:rsidRPr="003F76AA" w:rsidRDefault="003F76AA" w:rsidP="003F76AA">
            <w:pPr>
              <w:ind w:left="48"/>
              <w:jc w:val="both"/>
              <w:rPr>
                <w:sz w:val="18"/>
                <w:szCs w:val="18"/>
                <w:lang w:val="uz-Cyrl-UZ"/>
              </w:rPr>
            </w:pPr>
            <w:r w:rsidRPr="003F76AA">
              <w:rPr>
                <w:sz w:val="18"/>
                <w:szCs w:val="18"/>
                <w:lang w:val="uz-Cyrl-UZ"/>
              </w:rPr>
              <w:t>С.Э.Нурмонов, академик АН РУз М.И.Мавлоний, Ш.Ю.Агзамова “Выбор сырья для синтеза ингибиторов биокоррозии”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AA" w:rsidRPr="003F76AA" w:rsidRDefault="003F76AA" w:rsidP="003F76AA">
            <w:pPr>
              <w:jc w:val="center"/>
              <w:rPr>
                <w:sz w:val="18"/>
                <w:szCs w:val="18"/>
                <w:lang w:val="uz-Cyrl-UZ"/>
              </w:rPr>
            </w:pPr>
            <w:r w:rsidRPr="003F76AA">
              <w:rPr>
                <w:sz w:val="18"/>
                <w:szCs w:val="18"/>
                <w:lang w:val="uz-Cyrl-UZ"/>
              </w:rPr>
              <w:t>Стр.</w:t>
            </w:r>
          </w:p>
          <w:p w:rsidR="003F76AA" w:rsidRPr="00DB6646" w:rsidRDefault="00DB6646" w:rsidP="00DB664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61 - 65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AA" w:rsidRPr="003F76AA" w:rsidRDefault="003F76AA" w:rsidP="00DB6646">
            <w:pPr>
              <w:ind w:hanging="101"/>
              <w:jc w:val="center"/>
              <w:rPr>
                <w:sz w:val="20"/>
                <w:szCs w:val="20"/>
              </w:rPr>
            </w:pPr>
            <w:r w:rsidRPr="003F76AA">
              <w:rPr>
                <w:sz w:val="20"/>
                <w:szCs w:val="20"/>
              </w:rPr>
              <w:t>Микробиология</w:t>
            </w:r>
          </w:p>
          <w:p w:rsidR="003F76AA" w:rsidRPr="003F76AA" w:rsidRDefault="003F76AA" w:rsidP="003F76AA">
            <w:pPr>
              <w:jc w:val="center"/>
              <w:rPr>
                <w:sz w:val="20"/>
                <w:szCs w:val="20"/>
              </w:rPr>
            </w:pPr>
            <w:r w:rsidRPr="003F76AA">
              <w:rPr>
                <w:sz w:val="20"/>
                <w:szCs w:val="20"/>
              </w:rPr>
              <w:t>15.03.2022</w:t>
            </w:r>
          </w:p>
        </w:tc>
      </w:tr>
      <w:tr w:rsidR="003F76AA" w:rsidRPr="003F76AA" w:rsidTr="00DB6646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AA" w:rsidRPr="003F76AA" w:rsidRDefault="003F76AA" w:rsidP="003F76AA">
            <w:pPr>
              <w:numPr>
                <w:ilvl w:val="0"/>
                <w:numId w:val="1"/>
              </w:numPr>
              <w:rPr>
                <w:sz w:val="18"/>
                <w:szCs w:val="18"/>
                <w:lang w:val="uz-Cyrl-UZ"/>
              </w:rPr>
            </w:pPr>
          </w:p>
        </w:tc>
        <w:tc>
          <w:tcPr>
            <w:tcW w:w="3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AA" w:rsidRPr="003F76AA" w:rsidRDefault="003F76AA" w:rsidP="003F76AA">
            <w:pPr>
              <w:jc w:val="both"/>
              <w:rPr>
                <w:sz w:val="20"/>
                <w:szCs w:val="20"/>
                <w:lang w:val="uz-Cyrl-UZ"/>
              </w:rPr>
            </w:pPr>
            <w:r w:rsidRPr="003F76AA">
              <w:rPr>
                <w:sz w:val="20"/>
                <w:szCs w:val="20"/>
                <w:lang w:val="uz-Cyrl-UZ"/>
              </w:rPr>
              <w:t>A.A.Usmonkulova, G.X.Kadirova “Sianobakteriyalar va rizobakteriyalarning nikel, kadmiy va qo`rg`oshin ionlarining turli konsentratsiyalarida o`sishi va rivojlanishi”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AA" w:rsidRPr="003F76AA" w:rsidRDefault="003F76AA" w:rsidP="003F76AA">
            <w:pPr>
              <w:jc w:val="center"/>
              <w:rPr>
                <w:sz w:val="18"/>
                <w:szCs w:val="18"/>
                <w:lang w:val="uz-Cyrl-UZ"/>
              </w:rPr>
            </w:pPr>
            <w:r w:rsidRPr="003F76AA">
              <w:rPr>
                <w:sz w:val="18"/>
                <w:szCs w:val="18"/>
                <w:lang w:val="uz-Cyrl-UZ"/>
              </w:rPr>
              <w:t>Стр.</w:t>
            </w:r>
          </w:p>
          <w:p w:rsidR="003F76AA" w:rsidRPr="00DB6646" w:rsidRDefault="00DB6646" w:rsidP="003F76A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66 - 71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AA" w:rsidRPr="003F76AA" w:rsidRDefault="003F76AA" w:rsidP="00DB6646">
            <w:pPr>
              <w:ind w:hanging="101"/>
              <w:jc w:val="center"/>
              <w:rPr>
                <w:sz w:val="20"/>
                <w:szCs w:val="20"/>
              </w:rPr>
            </w:pPr>
            <w:r w:rsidRPr="003F76AA">
              <w:rPr>
                <w:sz w:val="20"/>
                <w:szCs w:val="20"/>
              </w:rPr>
              <w:t>Микробиология</w:t>
            </w:r>
          </w:p>
          <w:p w:rsidR="003F76AA" w:rsidRPr="003F76AA" w:rsidRDefault="003F76AA" w:rsidP="003F76AA">
            <w:pPr>
              <w:jc w:val="center"/>
              <w:rPr>
                <w:sz w:val="20"/>
                <w:szCs w:val="20"/>
              </w:rPr>
            </w:pPr>
            <w:r w:rsidRPr="003F76AA">
              <w:rPr>
                <w:sz w:val="20"/>
                <w:szCs w:val="20"/>
              </w:rPr>
              <w:t>15.02.2022</w:t>
            </w:r>
          </w:p>
        </w:tc>
      </w:tr>
      <w:tr w:rsidR="003F76AA" w:rsidRPr="003F76AA" w:rsidTr="00DB6646">
        <w:trPr>
          <w:trHeight w:val="476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AA" w:rsidRPr="003F76AA" w:rsidRDefault="003F76AA" w:rsidP="003F76AA">
            <w:pPr>
              <w:numPr>
                <w:ilvl w:val="0"/>
                <w:numId w:val="1"/>
              </w:numPr>
              <w:rPr>
                <w:sz w:val="18"/>
                <w:szCs w:val="18"/>
                <w:lang w:val="uz-Cyrl-UZ"/>
              </w:rPr>
            </w:pPr>
          </w:p>
        </w:tc>
        <w:tc>
          <w:tcPr>
            <w:tcW w:w="3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AA" w:rsidRPr="003F76AA" w:rsidRDefault="003F76AA" w:rsidP="003F76AA">
            <w:pPr>
              <w:shd w:val="clear" w:color="auto" w:fill="FFFFFF"/>
              <w:jc w:val="both"/>
              <w:rPr>
                <w:sz w:val="20"/>
                <w:lang w:val="uz-Cyrl-UZ"/>
              </w:rPr>
            </w:pPr>
            <w:r w:rsidRPr="003F76AA">
              <w:rPr>
                <w:sz w:val="20"/>
                <w:lang w:val="uz-Cyrl-UZ"/>
              </w:rPr>
              <w:t>Ф.Д.Акрамова, А.А.Акбаров, У.А.Шакарбаев, Ш.О.Саидова, А.У.Мирзаева, Ж.Р.Эсонбоев, академик АН РУз Д.А.Азимов “Особенности гельминтофауны овец и крупного рогатого скота в биогеоценозах Северо-Западного Узбекистана”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AA" w:rsidRPr="003F76AA" w:rsidRDefault="003F76AA" w:rsidP="003F76AA">
            <w:pPr>
              <w:jc w:val="center"/>
              <w:rPr>
                <w:sz w:val="18"/>
                <w:szCs w:val="18"/>
                <w:lang w:val="uz-Cyrl-UZ"/>
              </w:rPr>
            </w:pPr>
            <w:r w:rsidRPr="003F76AA">
              <w:rPr>
                <w:sz w:val="18"/>
                <w:szCs w:val="18"/>
                <w:lang w:val="uz-Cyrl-UZ"/>
              </w:rPr>
              <w:t>Стр.</w:t>
            </w:r>
          </w:p>
          <w:p w:rsidR="003F76AA" w:rsidRPr="00DB6646" w:rsidRDefault="00DB6646" w:rsidP="003F76A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72 - 77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AA" w:rsidRPr="003F76AA" w:rsidRDefault="003F76AA" w:rsidP="003F76AA">
            <w:pPr>
              <w:jc w:val="center"/>
              <w:rPr>
                <w:sz w:val="20"/>
                <w:szCs w:val="20"/>
                <w:lang w:val="uz-Cyrl-UZ"/>
              </w:rPr>
            </w:pPr>
            <w:r w:rsidRPr="003F76AA">
              <w:rPr>
                <w:sz w:val="20"/>
                <w:szCs w:val="20"/>
                <w:lang w:val="uz-Cyrl-UZ"/>
              </w:rPr>
              <w:t>Зоология</w:t>
            </w:r>
          </w:p>
          <w:p w:rsidR="003F76AA" w:rsidRPr="003F76AA" w:rsidRDefault="003F76AA" w:rsidP="003F76AA">
            <w:pPr>
              <w:jc w:val="center"/>
              <w:rPr>
                <w:sz w:val="20"/>
                <w:szCs w:val="20"/>
                <w:lang w:val="uz-Cyrl-UZ"/>
              </w:rPr>
            </w:pPr>
            <w:r w:rsidRPr="003F76AA">
              <w:rPr>
                <w:sz w:val="20"/>
                <w:szCs w:val="20"/>
                <w:lang w:val="uz-Cyrl-UZ"/>
              </w:rPr>
              <w:t>15.03.2022</w:t>
            </w:r>
          </w:p>
        </w:tc>
      </w:tr>
      <w:tr w:rsidR="003F76AA" w:rsidRPr="003F76AA" w:rsidTr="00DB6646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AA" w:rsidRPr="003F76AA" w:rsidRDefault="003F76AA" w:rsidP="003F76AA">
            <w:pPr>
              <w:numPr>
                <w:ilvl w:val="0"/>
                <w:numId w:val="1"/>
              </w:numPr>
              <w:rPr>
                <w:sz w:val="18"/>
                <w:szCs w:val="18"/>
                <w:lang w:val="uz-Cyrl-UZ"/>
              </w:rPr>
            </w:pPr>
          </w:p>
        </w:tc>
        <w:tc>
          <w:tcPr>
            <w:tcW w:w="3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AA" w:rsidRPr="003F76AA" w:rsidRDefault="003F76AA" w:rsidP="003F76AA">
            <w:pPr>
              <w:shd w:val="clear" w:color="auto" w:fill="FFFFFF"/>
              <w:jc w:val="both"/>
              <w:rPr>
                <w:sz w:val="20"/>
                <w:lang w:val="uz-Cyrl-UZ"/>
              </w:rPr>
            </w:pPr>
            <w:r w:rsidRPr="003F76AA">
              <w:rPr>
                <w:sz w:val="20"/>
                <w:lang w:val="uz-Cyrl-UZ"/>
              </w:rPr>
              <w:t>Б.С.Тлеумуратова, Ж.Ж.Кубланов “Количественная оценка воздействия выноса солей с осушенного дна Аральского моря на соленость воды”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AA" w:rsidRPr="003F76AA" w:rsidRDefault="003F76AA" w:rsidP="003F76AA">
            <w:pPr>
              <w:jc w:val="center"/>
              <w:rPr>
                <w:sz w:val="18"/>
                <w:szCs w:val="18"/>
                <w:lang w:val="uz-Cyrl-UZ"/>
              </w:rPr>
            </w:pPr>
            <w:r w:rsidRPr="003F76AA">
              <w:rPr>
                <w:sz w:val="18"/>
                <w:szCs w:val="18"/>
                <w:lang w:val="uz-Cyrl-UZ"/>
              </w:rPr>
              <w:t>Стр.</w:t>
            </w:r>
          </w:p>
          <w:p w:rsidR="003F76AA" w:rsidRPr="00DB6646" w:rsidRDefault="00DB6646" w:rsidP="003F76A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78 - 81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AA" w:rsidRPr="003F76AA" w:rsidRDefault="003F76AA" w:rsidP="003F76AA">
            <w:pPr>
              <w:jc w:val="center"/>
              <w:rPr>
                <w:sz w:val="20"/>
                <w:szCs w:val="20"/>
                <w:lang w:val="uz-Cyrl-UZ"/>
              </w:rPr>
            </w:pPr>
            <w:r w:rsidRPr="003F76AA">
              <w:rPr>
                <w:sz w:val="20"/>
                <w:szCs w:val="20"/>
                <w:lang w:val="uz-Cyrl-UZ"/>
              </w:rPr>
              <w:t>Экология</w:t>
            </w:r>
          </w:p>
          <w:p w:rsidR="003F76AA" w:rsidRPr="003F76AA" w:rsidRDefault="003F76AA" w:rsidP="003F76AA">
            <w:pPr>
              <w:jc w:val="center"/>
              <w:rPr>
                <w:sz w:val="20"/>
                <w:szCs w:val="20"/>
                <w:lang w:val="uz-Cyrl-UZ"/>
              </w:rPr>
            </w:pPr>
            <w:r w:rsidRPr="003F76AA">
              <w:rPr>
                <w:sz w:val="20"/>
                <w:szCs w:val="20"/>
                <w:lang w:val="uz-Cyrl-UZ"/>
              </w:rPr>
              <w:t>24.03.2022</w:t>
            </w:r>
          </w:p>
        </w:tc>
      </w:tr>
      <w:tr w:rsidR="003F76AA" w:rsidRPr="003F76AA" w:rsidTr="00DB6646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AA" w:rsidRPr="003F76AA" w:rsidRDefault="003F76AA" w:rsidP="003F76AA">
            <w:pPr>
              <w:numPr>
                <w:ilvl w:val="0"/>
                <w:numId w:val="1"/>
              </w:numPr>
              <w:rPr>
                <w:sz w:val="18"/>
                <w:szCs w:val="18"/>
                <w:lang w:val="uz-Cyrl-UZ"/>
              </w:rPr>
            </w:pPr>
          </w:p>
        </w:tc>
        <w:tc>
          <w:tcPr>
            <w:tcW w:w="3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AA" w:rsidRPr="003F76AA" w:rsidRDefault="003F76AA" w:rsidP="003F76AA">
            <w:pPr>
              <w:spacing w:line="259" w:lineRule="auto"/>
              <w:rPr>
                <w:lang w:val="uz-Cyrl-UZ"/>
              </w:rPr>
            </w:pPr>
            <w:r w:rsidRPr="003F76AA">
              <w:rPr>
                <w:sz w:val="18"/>
                <w:szCs w:val="18"/>
                <w:lang w:val="uz-Cyrl-UZ"/>
              </w:rPr>
              <w:t>А.К.Уразбаев, Ш.И.Иброимов “Коллектор ҳавзаларининг парагенетик ландшафт комплексларининг табақаланиш қонуниятлари”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AA" w:rsidRPr="003F76AA" w:rsidRDefault="003F76AA" w:rsidP="003F76AA">
            <w:pPr>
              <w:jc w:val="center"/>
              <w:rPr>
                <w:sz w:val="18"/>
                <w:szCs w:val="18"/>
                <w:lang w:val="uz-Cyrl-UZ"/>
              </w:rPr>
            </w:pPr>
            <w:r w:rsidRPr="003F76AA">
              <w:rPr>
                <w:sz w:val="18"/>
                <w:szCs w:val="18"/>
                <w:lang w:val="uz-Cyrl-UZ"/>
              </w:rPr>
              <w:t>Стр.</w:t>
            </w:r>
          </w:p>
          <w:p w:rsidR="003F76AA" w:rsidRPr="00DB6646" w:rsidRDefault="00DB6646" w:rsidP="003F76A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82 - 85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AA" w:rsidRPr="003F76AA" w:rsidRDefault="003F76AA" w:rsidP="003F76AA">
            <w:pPr>
              <w:jc w:val="center"/>
              <w:rPr>
                <w:sz w:val="20"/>
                <w:szCs w:val="20"/>
                <w:lang w:val="uz-Cyrl-UZ"/>
              </w:rPr>
            </w:pPr>
            <w:r w:rsidRPr="003F76AA">
              <w:rPr>
                <w:sz w:val="20"/>
                <w:szCs w:val="20"/>
                <w:lang w:val="uz-Cyrl-UZ"/>
              </w:rPr>
              <w:t>География</w:t>
            </w:r>
          </w:p>
          <w:p w:rsidR="003F76AA" w:rsidRPr="003F76AA" w:rsidRDefault="003F76AA" w:rsidP="003F76AA">
            <w:pPr>
              <w:jc w:val="center"/>
              <w:rPr>
                <w:sz w:val="20"/>
                <w:szCs w:val="20"/>
                <w:lang w:val="uz-Cyrl-UZ"/>
              </w:rPr>
            </w:pPr>
            <w:r w:rsidRPr="003F76AA">
              <w:rPr>
                <w:sz w:val="20"/>
                <w:szCs w:val="20"/>
                <w:lang w:val="uz-Cyrl-UZ"/>
              </w:rPr>
              <w:t>15.02.2022</w:t>
            </w:r>
          </w:p>
        </w:tc>
      </w:tr>
    </w:tbl>
    <w:p w:rsidR="003F76AA" w:rsidRDefault="003F76AA" w:rsidP="003F76AA">
      <w:pPr>
        <w:rPr>
          <w:lang w:val="uz-Cyrl-UZ"/>
        </w:rPr>
      </w:pPr>
    </w:p>
    <w:p w:rsidR="003F76AA" w:rsidRDefault="003F76AA" w:rsidP="003F76AA">
      <w:pPr>
        <w:rPr>
          <w:lang w:val="uz-Cyrl-UZ"/>
        </w:rPr>
      </w:pPr>
    </w:p>
    <w:p w:rsidR="003F76AA" w:rsidRDefault="003F76AA" w:rsidP="003F76AA">
      <w:pPr>
        <w:rPr>
          <w:lang w:val="uz-Cyrl-UZ"/>
        </w:rPr>
      </w:pPr>
    </w:p>
    <w:p w:rsidR="003F76AA" w:rsidRDefault="003F76AA" w:rsidP="003F76AA">
      <w:pPr>
        <w:rPr>
          <w:lang w:val="uz-Cyrl-UZ"/>
        </w:rPr>
      </w:pPr>
    </w:p>
    <w:p w:rsidR="003F76AA" w:rsidRDefault="003F76AA" w:rsidP="003F76AA">
      <w:pPr>
        <w:rPr>
          <w:lang w:val="uz-Cyrl-UZ"/>
        </w:rPr>
      </w:pPr>
    </w:p>
    <w:p w:rsidR="003F76AA" w:rsidRDefault="003F76AA" w:rsidP="003F76AA">
      <w:pPr>
        <w:rPr>
          <w:lang w:val="uz-Cyrl-UZ"/>
        </w:rPr>
      </w:pPr>
    </w:p>
    <w:p w:rsidR="003F76AA" w:rsidRDefault="003F76AA" w:rsidP="003F76AA">
      <w:pPr>
        <w:rPr>
          <w:lang w:val="uz-Cyrl-UZ"/>
        </w:rPr>
      </w:pPr>
    </w:p>
    <w:p w:rsidR="003F76AA" w:rsidRDefault="003F76AA" w:rsidP="003F76AA">
      <w:pPr>
        <w:rPr>
          <w:lang w:val="uz-Cyrl-UZ"/>
        </w:rPr>
      </w:pPr>
    </w:p>
    <w:p w:rsidR="003F76AA" w:rsidRPr="003F76AA" w:rsidRDefault="003F76AA" w:rsidP="003F76AA">
      <w:pPr>
        <w:jc w:val="center"/>
        <w:rPr>
          <w:b/>
          <w:bCs/>
          <w:sz w:val="28"/>
          <w:szCs w:val="28"/>
        </w:rPr>
      </w:pPr>
      <w:r w:rsidRPr="003F76AA">
        <w:rPr>
          <w:b/>
          <w:bCs/>
          <w:sz w:val="28"/>
          <w:szCs w:val="28"/>
        </w:rPr>
        <w:t>АННОТАЦИИ СТАТЕЙ</w:t>
      </w:r>
    </w:p>
    <w:p w:rsidR="003F76AA" w:rsidRPr="003F76AA" w:rsidRDefault="003F76AA" w:rsidP="003F76AA">
      <w:pPr>
        <w:jc w:val="center"/>
        <w:rPr>
          <w:b/>
          <w:bCs/>
          <w:sz w:val="28"/>
          <w:szCs w:val="28"/>
        </w:rPr>
      </w:pPr>
      <w:r w:rsidRPr="003F76AA">
        <w:rPr>
          <w:b/>
          <w:bCs/>
          <w:sz w:val="28"/>
          <w:szCs w:val="28"/>
        </w:rPr>
        <w:t>журнала Доклады Академии наук Республики Узбекистан</w:t>
      </w:r>
    </w:p>
    <w:p w:rsidR="003F76AA" w:rsidRDefault="003F76AA" w:rsidP="003F76AA">
      <w:pPr>
        <w:jc w:val="center"/>
        <w:rPr>
          <w:b/>
          <w:bCs/>
          <w:sz w:val="28"/>
          <w:szCs w:val="28"/>
        </w:rPr>
      </w:pPr>
      <w:r w:rsidRPr="003F76AA">
        <w:rPr>
          <w:b/>
          <w:bCs/>
          <w:sz w:val="28"/>
          <w:szCs w:val="28"/>
        </w:rPr>
        <w:t>№</w:t>
      </w:r>
      <w:r>
        <w:rPr>
          <w:b/>
          <w:bCs/>
          <w:sz w:val="28"/>
          <w:szCs w:val="28"/>
        </w:rPr>
        <w:t>2</w:t>
      </w:r>
      <w:r w:rsidRPr="003F76AA">
        <w:rPr>
          <w:b/>
          <w:bCs/>
          <w:sz w:val="28"/>
          <w:szCs w:val="28"/>
        </w:rPr>
        <w:t>, 2022 г.</w:t>
      </w:r>
    </w:p>
    <w:p w:rsidR="00B21559" w:rsidRPr="003F76AA" w:rsidRDefault="00B21559" w:rsidP="003F76AA">
      <w:pPr>
        <w:jc w:val="center"/>
        <w:rPr>
          <w:b/>
          <w:bCs/>
          <w:sz w:val="28"/>
          <w:szCs w:val="28"/>
        </w:rPr>
      </w:pPr>
    </w:p>
    <w:p w:rsidR="00E27153" w:rsidRPr="009906CC" w:rsidRDefault="00E27153" w:rsidP="00E27153">
      <w:pPr>
        <w:spacing w:line="360" w:lineRule="auto"/>
        <w:jc w:val="center"/>
        <w:rPr>
          <w:b/>
          <w:sz w:val="28"/>
          <w:szCs w:val="28"/>
          <w:lang w:val="uz-Cyrl-UZ"/>
        </w:rPr>
      </w:pPr>
      <w:r w:rsidRPr="009906CC">
        <w:rPr>
          <w:b/>
          <w:iCs/>
          <w:sz w:val="28"/>
          <w:szCs w:val="28"/>
          <w:lang w:val="uz-Cyrl-UZ"/>
        </w:rPr>
        <w:t>Х.К.Камолов</w:t>
      </w:r>
    </w:p>
    <w:p w:rsidR="00E27153" w:rsidRPr="00E27153" w:rsidRDefault="00E27153" w:rsidP="00E27153">
      <w:pPr>
        <w:jc w:val="center"/>
        <w:rPr>
          <w:b/>
          <w:sz w:val="16"/>
          <w:szCs w:val="16"/>
        </w:rPr>
      </w:pPr>
      <w:r w:rsidRPr="009906CC">
        <w:rPr>
          <w:b/>
          <w:sz w:val="28"/>
          <w:szCs w:val="28"/>
        </w:rPr>
        <w:t xml:space="preserve">Экстремальные плюрисубгармонические функции на комплексных </w:t>
      </w:r>
      <w:r w:rsidRPr="009906CC">
        <w:rPr>
          <w:b/>
          <w:sz w:val="28"/>
          <w:szCs w:val="28"/>
          <w:lang w:val="uz-Cyrl-UZ"/>
        </w:rPr>
        <w:t xml:space="preserve">аналитических </w:t>
      </w:r>
      <w:r w:rsidRPr="009906CC">
        <w:rPr>
          <w:b/>
          <w:sz w:val="28"/>
          <w:szCs w:val="28"/>
        </w:rPr>
        <w:t>поверхностях</w:t>
      </w:r>
      <w:r>
        <w:rPr>
          <w:b/>
          <w:sz w:val="28"/>
          <w:szCs w:val="28"/>
        </w:rPr>
        <w:t xml:space="preserve"> (на рус. яз.)</w:t>
      </w:r>
    </w:p>
    <w:p w:rsidR="00E27153" w:rsidRPr="003F76AA" w:rsidRDefault="00E27153" w:rsidP="00E27153">
      <w:pPr>
        <w:jc w:val="center"/>
        <w:rPr>
          <w:rFonts w:eastAsia="Calibri"/>
          <w:i/>
          <w:sz w:val="28"/>
          <w:szCs w:val="28"/>
        </w:rPr>
      </w:pPr>
      <w:r w:rsidRPr="003F76AA">
        <w:rPr>
          <w:rFonts w:eastAsia="Calibri"/>
          <w:i/>
          <w:sz w:val="28"/>
          <w:szCs w:val="28"/>
        </w:rPr>
        <w:t xml:space="preserve">(Представлено академиком АН </w:t>
      </w:r>
      <w:proofErr w:type="spellStart"/>
      <w:r w:rsidRPr="003F76AA">
        <w:rPr>
          <w:rFonts w:eastAsia="Calibri"/>
          <w:i/>
          <w:sz w:val="28"/>
          <w:szCs w:val="28"/>
        </w:rPr>
        <w:t>РУз</w:t>
      </w:r>
      <w:proofErr w:type="spellEnd"/>
      <w:r w:rsidRPr="003F76AA">
        <w:rPr>
          <w:rFonts w:eastAsia="Calibri"/>
          <w:i/>
          <w:sz w:val="28"/>
          <w:szCs w:val="28"/>
        </w:rPr>
        <w:t xml:space="preserve"> </w:t>
      </w:r>
      <w:proofErr w:type="spellStart"/>
      <w:r w:rsidRPr="003F76AA">
        <w:rPr>
          <w:rFonts w:eastAsia="Calibri"/>
          <w:i/>
          <w:sz w:val="28"/>
          <w:szCs w:val="28"/>
        </w:rPr>
        <w:t>А.</w:t>
      </w:r>
      <w:r>
        <w:rPr>
          <w:rFonts w:eastAsia="Calibri"/>
          <w:i/>
          <w:sz w:val="28"/>
          <w:szCs w:val="28"/>
        </w:rPr>
        <w:t>Садуллаевым</w:t>
      </w:r>
      <w:proofErr w:type="spellEnd"/>
      <w:r w:rsidRPr="003F76AA">
        <w:rPr>
          <w:rFonts w:eastAsia="Calibri"/>
          <w:i/>
          <w:sz w:val="28"/>
          <w:szCs w:val="28"/>
        </w:rPr>
        <w:t>)</w:t>
      </w:r>
    </w:p>
    <w:p w:rsidR="00E27153" w:rsidRPr="00702775" w:rsidRDefault="00E27153" w:rsidP="00E27153">
      <w:pPr>
        <w:jc w:val="center"/>
        <w:rPr>
          <w:b/>
          <w:sz w:val="16"/>
          <w:szCs w:val="16"/>
        </w:rPr>
      </w:pPr>
    </w:p>
    <w:p w:rsidR="00E27153" w:rsidRPr="00702775" w:rsidRDefault="00E27153" w:rsidP="00C65B69">
      <w:pPr>
        <w:autoSpaceDE w:val="0"/>
        <w:autoSpaceDN w:val="0"/>
        <w:adjustRightInd w:val="0"/>
        <w:ind w:firstLine="708"/>
        <w:jc w:val="both"/>
        <w:rPr>
          <w:bCs/>
          <w:iCs/>
          <w:sz w:val="28"/>
          <w:szCs w:val="28"/>
          <w:lang w:val="uz-Cyrl-UZ"/>
        </w:rPr>
      </w:pPr>
      <w:r w:rsidRPr="00702775">
        <w:rPr>
          <w:bCs/>
          <w:iCs/>
          <w:sz w:val="28"/>
          <w:szCs w:val="28"/>
          <w:lang w:val="uz-Cyrl-UZ"/>
        </w:rPr>
        <w:t>В данной работе изучены свойства плюрисубгармонических функций, определенных на сложных аналитических поверхностях. Введено понятие плюрисубгармонического измерения для компакт</w:t>
      </w:r>
      <w:r>
        <w:rPr>
          <w:bCs/>
          <w:iCs/>
          <w:sz w:val="28"/>
          <w:szCs w:val="28"/>
          <w:lang w:val="uz-Cyrl-UZ"/>
        </w:rPr>
        <w:t>ных наборов</w:t>
      </w:r>
      <w:r w:rsidRPr="00702775">
        <w:rPr>
          <w:bCs/>
          <w:iCs/>
          <w:sz w:val="28"/>
          <w:szCs w:val="28"/>
          <w:lang w:val="uz-Cyrl-UZ"/>
        </w:rPr>
        <w:t xml:space="preserve"> аналитических поверхностей и приведены его свойства.</w:t>
      </w:r>
    </w:p>
    <w:p w:rsidR="00E27153" w:rsidRPr="00702775" w:rsidRDefault="00E27153" w:rsidP="00E27153">
      <w:pPr>
        <w:autoSpaceDE w:val="0"/>
        <w:autoSpaceDN w:val="0"/>
        <w:adjustRightInd w:val="0"/>
        <w:spacing w:line="360" w:lineRule="auto"/>
        <w:rPr>
          <w:b/>
          <w:bCs/>
          <w:iCs/>
          <w:sz w:val="16"/>
          <w:szCs w:val="16"/>
          <w:lang w:val="uz-Cyrl-UZ"/>
        </w:rPr>
      </w:pPr>
    </w:p>
    <w:p w:rsidR="00E27153" w:rsidRPr="009906CC" w:rsidRDefault="00E27153" w:rsidP="00E27153">
      <w:pPr>
        <w:autoSpaceDE w:val="0"/>
        <w:autoSpaceDN w:val="0"/>
        <w:adjustRightInd w:val="0"/>
        <w:spacing w:line="360" w:lineRule="auto"/>
        <w:jc w:val="both"/>
        <w:rPr>
          <w:rStyle w:val="fontstyle01"/>
          <w:sz w:val="28"/>
          <w:szCs w:val="28"/>
        </w:rPr>
      </w:pPr>
      <w:proofErr w:type="spellStart"/>
      <w:r w:rsidRPr="00702775">
        <w:t>Ургенчский</w:t>
      </w:r>
      <w:proofErr w:type="spellEnd"/>
      <w:r w:rsidRPr="00702775">
        <w:t xml:space="preserve"> государственный университет</w:t>
      </w:r>
      <w:r w:rsidRPr="00702775">
        <w:rPr>
          <w:i/>
        </w:rPr>
        <w:t xml:space="preserve"> </w:t>
      </w:r>
      <w:r>
        <w:tab/>
      </w:r>
      <w:r>
        <w:tab/>
        <w:t xml:space="preserve">     Дата поступления 23.02.2022</w:t>
      </w:r>
    </w:p>
    <w:p w:rsidR="00E55EE0" w:rsidRDefault="00E55EE0"/>
    <w:p w:rsidR="00E27153" w:rsidRDefault="00E27153" w:rsidP="00E27153">
      <w:pPr>
        <w:tabs>
          <w:tab w:val="left" w:pos="720"/>
          <w:tab w:val="left" w:pos="9000"/>
        </w:tabs>
        <w:jc w:val="center"/>
        <w:rPr>
          <w:rFonts w:eastAsia="Calibri"/>
          <w:b/>
          <w:sz w:val="28"/>
          <w:szCs w:val="28"/>
          <w:lang w:eastAsia="en-US"/>
        </w:rPr>
      </w:pPr>
      <w:proofErr w:type="spellStart"/>
      <w:r w:rsidRPr="00E27153">
        <w:rPr>
          <w:rFonts w:eastAsia="Calibri"/>
          <w:b/>
          <w:sz w:val="28"/>
          <w:szCs w:val="28"/>
          <w:lang w:eastAsia="en-US"/>
        </w:rPr>
        <w:t>А.В.Юлдашева</w:t>
      </w:r>
      <w:proofErr w:type="spellEnd"/>
    </w:p>
    <w:p w:rsidR="00E27153" w:rsidRPr="00E27153" w:rsidRDefault="00E27153" w:rsidP="00E27153">
      <w:pPr>
        <w:tabs>
          <w:tab w:val="left" w:pos="720"/>
          <w:tab w:val="left" w:pos="9000"/>
        </w:tabs>
        <w:jc w:val="center"/>
        <w:rPr>
          <w:rFonts w:eastAsia="Calibri"/>
          <w:b/>
          <w:sz w:val="16"/>
          <w:szCs w:val="16"/>
          <w:lang w:eastAsia="en-US"/>
        </w:rPr>
      </w:pPr>
    </w:p>
    <w:p w:rsidR="00E27153" w:rsidRDefault="00E27153" w:rsidP="00E27153">
      <w:pPr>
        <w:tabs>
          <w:tab w:val="left" w:pos="720"/>
          <w:tab w:val="left" w:pos="9000"/>
        </w:tabs>
        <w:jc w:val="center"/>
        <w:rPr>
          <w:rFonts w:eastAsia="Calibri"/>
          <w:b/>
          <w:sz w:val="28"/>
          <w:szCs w:val="28"/>
          <w:lang w:eastAsia="en-US"/>
        </w:rPr>
      </w:pPr>
      <w:r w:rsidRPr="00E27153">
        <w:rPr>
          <w:rFonts w:eastAsia="Calibri"/>
          <w:b/>
          <w:sz w:val="28"/>
          <w:szCs w:val="28"/>
          <w:lang w:eastAsia="en-US"/>
        </w:rPr>
        <w:t xml:space="preserve">Локальная разрешимость нелинейного уравнения </w:t>
      </w:r>
      <w:proofErr w:type="spellStart"/>
      <w:r w:rsidRPr="00E27153">
        <w:rPr>
          <w:rFonts w:eastAsia="Calibri"/>
          <w:b/>
          <w:sz w:val="28"/>
          <w:szCs w:val="28"/>
          <w:lang w:eastAsia="en-US"/>
        </w:rPr>
        <w:t>перидинамики</w:t>
      </w:r>
      <w:proofErr w:type="spellEnd"/>
      <w:r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E27153" w:rsidRPr="00E27153" w:rsidRDefault="00E27153" w:rsidP="00E27153">
      <w:pPr>
        <w:tabs>
          <w:tab w:val="left" w:pos="720"/>
          <w:tab w:val="left" w:pos="9000"/>
        </w:tabs>
        <w:jc w:val="center"/>
        <w:rPr>
          <w:rFonts w:eastAsia="Calibri"/>
          <w:b/>
          <w:sz w:val="16"/>
          <w:szCs w:val="16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(на рус.</w:t>
      </w:r>
      <w:r w:rsidR="0031629D"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rFonts w:eastAsia="Calibri"/>
          <w:b/>
          <w:sz w:val="28"/>
          <w:szCs w:val="28"/>
          <w:lang w:eastAsia="en-US"/>
        </w:rPr>
        <w:t>яз.)</w:t>
      </w:r>
    </w:p>
    <w:p w:rsidR="00E27153" w:rsidRPr="003F76AA" w:rsidRDefault="00E27153" w:rsidP="00E27153">
      <w:pPr>
        <w:jc w:val="center"/>
        <w:rPr>
          <w:rFonts w:eastAsia="Calibri"/>
          <w:i/>
          <w:sz w:val="28"/>
          <w:szCs w:val="28"/>
        </w:rPr>
      </w:pPr>
      <w:r w:rsidRPr="00E27153">
        <w:rPr>
          <w:rFonts w:eastAsia="Calibri"/>
          <w:sz w:val="28"/>
          <w:szCs w:val="28"/>
          <w:lang w:eastAsia="en-US"/>
        </w:rPr>
        <w:tab/>
      </w:r>
      <w:r w:rsidRPr="003F76AA">
        <w:rPr>
          <w:rFonts w:eastAsia="Calibri"/>
          <w:i/>
          <w:sz w:val="28"/>
          <w:szCs w:val="28"/>
        </w:rPr>
        <w:t xml:space="preserve">(Представлено академиком АН </w:t>
      </w:r>
      <w:proofErr w:type="spellStart"/>
      <w:r w:rsidRPr="003F76AA">
        <w:rPr>
          <w:rFonts w:eastAsia="Calibri"/>
          <w:i/>
          <w:sz w:val="28"/>
          <w:szCs w:val="28"/>
        </w:rPr>
        <w:t>РУз</w:t>
      </w:r>
      <w:proofErr w:type="spellEnd"/>
      <w:r w:rsidRPr="003F76AA">
        <w:rPr>
          <w:rFonts w:eastAsia="Calibri"/>
          <w:i/>
          <w:sz w:val="28"/>
          <w:szCs w:val="28"/>
        </w:rPr>
        <w:t xml:space="preserve"> </w:t>
      </w:r>
      <w:proofErr w:type="spellStart"/>
      <w:r w:rsidRPr="003F76AA">
        <w:rPr>
          <w:rFonts w:eastAsia="Calibri"/>
          <w:i/>
          <w:sz w:val="28"/>
          <w:szCs w:val="28"/>
        </w:rPr>
        <w:t>Ш.А.Алимовым</w:t>
      </w:r>
      <w:proofErr w:type="spellEnd"/>
      <w:r w:rsidRPr="003F76AA">
        <w:rPr>
          <w:rFonts w:eastAsia="Calibri"/>
          <w:i/>
          <w:sz w:val="28"/>
          <w:szCs w:val="28"/>
        </w:rPr>
        <w:t>)</w:t>
      </w:r>
    </w:p>
    <w:p w:rsidR="00E27153" w:rsidRPr="00702775" w:rsidRDefault="00E27153" w:rsidP="00E27153">
      <w:pPr>
        <w:jc w:val="center"/>
        <w:rPr>
          <w:b/>
          <w:sz w:val="16"/>
          <w:szCs w:val="16"/>
        </w:rPr>
      </w:pPr>
    </w:p>
    <w:p w:rsidR="00E27153" w:rsidRPr="00E27153" w:rsidRDefault="00E27153" w:rsidP="00C65B69">
      <w:pPr>
        <w:tabs>
          <w:tab w:val="left" w:pos="720"/>
          <w:tab w:val="left" w:pos="9000"/>
        </w:tabs>
        <w:spacing w:after="16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proofErr w:type="spellStart"/>
      <w:r w:rsidRPr="00E27153">
        <w:rPr>
          <w:rFonts w:eastAsia="Calibri"/>
          <w:sz w:val="28"/>
          <w:szCs w:val="28"/>
          <w:lang w:eastAsia="en-US"/>
        </w:rPr>
        <w:t>Перидинамическая</w:t>
      </w:r>
      <w:proofErr w:type="spellEnd"/>
      <w:r w:rsidRPr="00E27153">
        <w:rPr>
          <w:rFonts w:eastAsia="Calibri"/>
          <w:sz w:val="28"/>
          <w:szCs w:val="28"/>
          <w:lang w:eastAsia="en-US"/>
        </w:rPr>
        <w:t xml:space="preserve"> теория представляет собой нелокальную теорию механики сплошных сред, основанную на интегро-дифференциальном уравнении без пространственных производных, которая может быть легко применена вблизи трещин, где возникают разрывы в поле перемещений. В работе исследуется задача Коши для нелинейного уравнения </w:t>
      </w:r>
      <w:proofErr w:type="spellStart"/>
      <w:r w:rsidRPr="00E27153">
        <w:rPr>
          <w:rFonts w:eastAsia="Calibri"/>
          <w:sz w:val="28"/>
          <w:szCs w:val="28"/>
          <w:lang w:eastAsia="en-US"/>
        </w:rPr>
        <w:t>перидинамики</w:t>
      </w:r>
      <w:proofErr w:type="spellEnd"/>
      <w:r w:rsidRPr="00E27153">
        <w:rPr>
          <w:rFonts w:eastAsia="Calibri"/>
          <w:sz w:val="28"/>
          <w:szCs w:val="28"/>
          <w:lang w:eastAsia="en-US"/>
        </w:rPr>
        <w:t>. Обсуждаются вопросы локальной корректности и гладкости решений.</w:t>
      </w:r>
    </w:p>
    <w:p w:rsidR="00E27153" w:rsidRPr="00E27153" w:rsidRDefault="00E27153" w:rsidP="00E27153">
      <w:pPr>
        <w:spacing w:after="160" w:line="259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И</w:t>
      </w:r>
      <w:r w:rsidRPr="00E27153">
        <w:rPr>
          <w:rFonts w:eastAsia="Calibri"/>
          <w:lang w:eastAsia="en-US"/>
        </w:rPr>
        <w:t xml:space="preserve">нститут математики имени </w:t>
      </w:r>
      <w:proofErr w:type="spellStart"/>
      <w:r w:rsidRPr="00E27153">
        <w:rPr>
          <w:rFonts w:eastAsia="Calibri"/>
          <w:lang w:eastAsia="en-US"/>
        </w:rPr>
        <w:t>В.И.Романовского</w:t>
      </w:r>
      <w:proofErr w:type="spellEnd"/>
      <w:r w:rsidRPr="00E27153">
        <w:rPr>
          <w:rFonts w:eastAsia="Calibri"/>
          <w:lang w:eastAsia="en-US"/>
        </w:rPr>
        <w:t xml:space="preserve">                  Дата поступления 28.02.2022</w:t>
      </w:r>
      <w:r w:rsidRPr="00E27153">
        <w:rPr>
          <w:rFonts w:eastAsia="Calibri"/>
          <w:lang w:eastAsia="en-US"/>
        </w:rPr>
        <w:br/>
        <w:t>Академии наук Республики Узбекистан</w:t>
      </w:r>
    </w:p>
    <w:p w:rsidR="00E27153" w:rsidRPr="00E27153" w:rsidRDefault="00E27153" w:rsidP="00E27153">
      <w:pPr>
        <w:jc w:val="center"/>
        <w:rPr>
          <w:b/>
          <w:color w:val="000000"/>
          <w:sz w:val="28"/>
          <w:szCs w:val="28"/>
        </w:rPr>
      </w:pPr>
      <w:proofErr w:type="spellStart"/>
      <w:r w:rsidRPr="00E27153">
        <w:rPr>
          <w:b/>
          <w:color w:val="000000"/>
          <w:sz w:val="28"/>
          <w:szCs w:val="28"/>
        </w:rPr>
        <w:t>Ф.Р.Ахмеджанов</w:t>
      </w:r>
      <w:proofErr w:type="spellEnd"/>
      <w:r w:rsidRPr="00E27153">
        <w:rPr>
          <w:b/>
          <w:color w:val="000000"/>
          <w:sz w:val="28"/>
          <w:szCs w:val="28"/>
        </w:rPr>
        <w:t xml:space="preserve">, </w:t>
      </w:r>
      <w:proofErr w:type="spellStart"/>
      <w:r w:rsidRPr="00E27153">
        <w:rPr>
          <w:b/>
          <w:color w:val="000000"/>
          <w:sz w:val="28"/>
          <w:szCs w:val="28"/>
        </w:rPr>
        <w:t>Ж.О.Курбанов</w:t>
      </w:r>
      <w:proofErr w:type="spellEnd"/>
    </w:p>
    <w:p w:rsidR="00E27153" w:rsidRPr="00E27153" w:rsidRDefault="00E27153" w:rsidP="00E27153">
      <w:pPr>
        <w:jc w:val="center"/>
        <w:rPr>
          <w:color w:val="000000"/>
          <w:sz w:val="20"/>
          <w:szCs w:val="20"/>
        </w:rPr>
      </w:pPr>
    </w:p>
    <w:p w:rsidR="00E27153" w:rsidRPr="00E27153" w:rsidRDefault="00E27153" w:rsidP="00E27153">
      <w:pPr>
        <w:jc w:val="center"/>
        <w:rPr>
          <w:b/>
          <w:sz w:val="16"/>
          <w:szCs w:val="16"/>
        </w:rPr>
      </w:pPr>
      <w:r w:rsidRPr="00E27153">
        <w:rPr>
          <w:b/>
          <w:sz w:val="28"/>
          <w:szCs w:val="28"/>
        </w:rPr>
        <w:t xml:space="preserve">Затухание акустических волн и тензор </w:t>
      </w:r>
      <w:proofErr w:type="spellStart"/>
      <w:r w:rsidRPr="00E27153">
        <w:rPr>
          <w:b/>
          <w:sz w:val="28"/>
          <w:szCs w:val="28"/>
        </w:rPr>
        <w:t>Грюнайзена</w:t>
      </w:r>
      <w:proofErr w:type="spellEnd"/>
      <w:r w:rsidRPr="00E27153">
        <w:rPr>
          <w:b/>
          <w:sz w:val="28"/>
          <w:szCs w:val="28"/>
        </w:rPr>
        <w:t xml:space="preserve"> в кубических кристаллах фторида натрия</w:t>
      </w:r>
      <w:r>
        <w:rPr>
          <w:b/>
          <w:sz w:val="28"/>
          <w:szCs w:val="28"/>
        </w:rPr>
        <w:t xml:space="preserve"> (на рус.</w:t>
      </w:r>
      <w:r w:rsidR="0031629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яз.)</w:t>
      </w:r>
    </w:p>
    <w:p w:rsidR="00E27153" w:rsidRPr="00E27153" w:rsidRDefault="00E27153" w:rsidP="00E27153">
      <w:pPr>
        <w:jc w:val="center"/>
        <w:rPr>
          <w:b/>
          <w:sz w:val="28"/>
          <w:szCs w:val="28"/>
        </w:rPr>
      </w:pPr>
      <w:r w:rsidRPr="003F76AA">
        <w:rPr>
          <w:rFonts w:eastAsia="Calibri"/>
          <w:i/>
          <w:sz w:val="28"/>
          <w:szCs w:val="28"/>
        </w:rPr>
        <w:t xml:space="preserve">(Представлено академиком АН </w:t>
      </w:r>
      <w:proofErr w:type="spellStart"/>
      <w:r w:rsidRPr="003F76AA">
        <w:rPr>
          <w:rFonts w:eastAsia="Calibri"/>
          <w:i/>
          <w:sz w:val="28"/>
          <w:szCs w:val="28"/>
        </w:rPr>
        <w:t>РУз</w:t>
      </w:r>
      <w:proofErr w:type="spellEnd"/>
      <w:r w:rsidRPr="003F76AA">
        <w:rPr>
          <w:rFonts w:eastAsia="Calibri"/>
          <w:i/>
          <w:sz w:val="28"/>
          <w:szCs w:val="28"/>
        </w:rPr>
        <w:t xml:space="preserve"> </w:t>
      </w:r>
      <w:proofErr w:type="spellStart"/>
      <w:r>
        <w:rPr>
          <w:rFonts w:eastAsia="Calibri"/>
          <w:i/>
          <w:sz w:val="28"/>
          <w:szCs w:val="28"/>
        </w:rPr>
        <w:t>М.Х.Ашуровым</w:t>
      </w:r>
      <w:proofErr w:type="spellEnd"/>
      <w:r w:rsidRPr="003F76AA">
        <w:rPr>
          <w:rFonts w:eastAsia="Calibri"/>
          <w:i/>
          <w:sz w:val="28"/>
          <w:szCs w:val="28"/>
        </w:rPr>
        <w:t>)</w:t>
      </w:r>
    </w:p>
    <w:p w:rsidR="00E27153" w:rsidRPr="00E27153" w:rsidRDefault="00E27153" w:rsidP="00E27153">
      <w:pPr>
        <w:jc w:val="center"/>
        <w:rPr>
          <w:sz w:val="20"/>
          <w:szCs w:val="20"/>
        </w:rPr>
      </w:pPr>
    </w:p>
    <w:p w:rsidR="00E27153" w:rsidRPr="00E27153" w:rsidRDefault="00E27153" w:rsidP="00C65B69">
      <w:pPr>
        <w:jc w:val="both"/>
        <w:rPr>
          <w:sz w:val="28"/>
          <w:szCs w:val="28"/>
        </w:rPr>
      </w:pPr>
      <w:r w:rsidRPr="00E27153">
        <w:rPr>
          <w:sz w:val="28"/>
          <w:szCs w:val="28"/>
        </w:rPr>
        <w:tab/>
        <w:t xml:space="preserve">Исследовано затухание акустических волн по механизму </w:t>
      </w:r>
      <w:proofErr w:type="spellStart"/>
      <w:r w:rsidRPr="00E27153">
        <w:rPr>
          <w:sz w:val="28"/>
          <w:szCs w:val="28"/>
        </w:rPr>
        <w:t>Ахиезера</w:t>
      </w:r>
      <w:proofErr w:type="spellEnd"/>
      <w:r w:rsidRPr="00E27153">
        <w:rPr>
          <w:sz w:val="28"/>
          <w:szCs w:val="28"/>
        </w:rPr>
        <w:t xml:space="preserve"> в кубических кристаллах фторида натрия. Впервые определены независимые компоненты тензора </w:t>
      </w:r>
      <w:proofErr w:type="spellStart"/>
      <w:r w:rsidRPr="00E27153">
        <w:rPr>
          <w:sz w:val="28"/>
          <w:szCs w:val="28"/>
        </w:rPr>
        <w:t>Грюнайзена</w:t>
      </w:r>
      <w:proofErr w:type="spellEnd"/>
      <w:r w:rsidRPr="00E27153">
        <w:rPr>
          <w:sz w:val="28"/>
          <w:szCs w:val="28"/>
        </w:rPr>
        <w:t xml:space="preserve"> и рассчитана зависимость эффективной константы </w:t>
      </w:r>
      <w:proofErr w:type="spellStart"/>
      <w:r w:rsidRPr="00E27153">
        <w:rPr>
          <w:sz w:val="28"/>
          <w:szCs w:val="28"/>
        </w:rPr>
        <w:t>Грюнайзена</w:t>
      </w:r>
      <w:proofErr w:type="spellEnd"/>
      <w:r w:rsidRPr="00E27153">
        <w:rPr>
          <w:sz w:val="28"/>
          <w:szCs w:val="28"/>
        </w:rPr>
        <w:t xml:space="preserve"> от направления распространения и поляризации акустических волн. Показано, что эта зависимость хорошо объясняет сильную анизотропию затухания акустических волн в кристаллах </w:t>
      </w:r>
      <w:proofErr w:type="spellStart"/>
      <w:r w:rsidRPr="00E27153">
        <w:rPr>
          <w:sz w:val="28"/>
          <w:szCs w:val="28"/>
          <w:lang w:val="en-US"/>
        </w:rPr>
        <w:t>NaF</w:t>
      </w:r>
      <w:proofErr w:type="spellEnd"/>
      <w:r w:rsidRPr="00E27153">
        <w:rPr>
          <w:sz w:val="28"/>
          <w:szCs w:val="28"/>
        </w:rPr>
        <w:t>.</w:t>
      </w:r>
    </w:p>
    <w:p w:rsidR="00E27153" w:rsidRPr="00E27153" w:rsidRDefault="00E27153" w:rsidP="00C65B69">
      <w:pPr>
        <w:jc w:val="both"/>
        <w:rPr>
          <w:sz w:val="16"/>
          <w:szCs w:val="16"/>
        </w:rPr>
      </w:pPr>
    </w:p>
    <w:p w:rsidR="00E27153" w:rsidRPr="00E27153" w:rsidRDefault="00E27153" w:rsidP="00E27153">
      <w:pPr>
        <w:rPr>
          <w:color w:val="000000"/>
        </w:rPr>
      </w:pPr>
      <w:r w:rsidRPr="00E27153">
        <w:t>Институт ионно-плазменных и лазерных технологий</w:t>
      </w:r>
      <w:r w:rsidRPr="00E27153">
        <w:rPr>
          <w:rFonts w:ascii="Calibri" w:hAnsi="Calibri"/>
        </w:rPr>
        <w:t xml:space="preserve">             </w:t>
      </w:r>
      <w:r w:rsidRPr="00E27153">
        <w:t>Дата поступления 21.02.2022</w:t>
      </w:r>
    </w:p>
    <w:p w:rsidR="00E27153" w:rsidRPr="00E27153" w:rsidRDefault="00E27153" w:rsidP="00E27153">
      <w:pPr>
        <w:jc w:val="both"/>
      </w:pPr>
      <w:r w:rsidRPr="00E27153">
        <w:t xml:space="preserve">имени </w:t>
      </w:r>
      <w:proofErr w:type="spellStart"/>
      <w:r w:rsidRPr="00E27153">
        <w:t>У.А.Арифова</w:t>
      </w:r>
      <w:proofErr w:type="spellEnd"/>
      <w:r w:rsidRPr="00E27153">
        <w:t xml:space="preserve"> Академии наук </w:t>
      </w:r>
    </w:p>
    <w:p w:rsidR="00E27153" w:rsidRPr="00E27153" w:rsidRDefault="00E27153" w:rsidP="00E27153">
      <w:pPr>
        <w:jc w:val="both"/>
        <w:rPr>
          <w:sz w:val="28"/>
          <w:szCs w:val="28"/>
        </w:rPr>
      </w:pPr>
      <w:r w:rsidRPr="00E27153">
        <w:t>Республики Узбекистан</w:t>
      </w:r>
    </w:p>
    <w:p w:rsidR="003C5E57" w:rsidRDefault="003C5E57" w:rsidP="003C5E57">
      <w:pPr>
        <w:jc w:val="center"/>
        <w:rPr>
          <w:b/>
          <w:sz w:val="28"/>
          <w:szCs w:val="28"/>
        </w:rPr>
      </w:pPr>
      <w:proofErr w:type="spellStart"/>
      <w:r w:rsidRPr="00C41BEB">
        <w:rPr>
          <w:b/>
          <w:sz w:val="28"/>
          <w:szCs w:val="28"/>
        </w:rPr>
        <w:lastRenderedPageBreak/>
        <w:t>А.Й.Бобоев</w:t>
      </w:r>
      <w:proofErr w:type="spellEnd"/>
      <w:r w:rsidRPr="00C41BEB">
        <w:rPr>
          <w:b/>
          <w:sz w:val="28"/>
          <w:szCs w:val="28"/>
        </w:rPr>
        <w:t xml:space="preserve">, </w:t>
      </w:r>
      <w:proofErr w:type="spellStart"/>
      <w:r w:rsidRPr="00C41BEB">
        <w:rPr>
          <w:b/>
          <w:sz w:val="28"/>
          <w:szCs w:val="28"/>
        </w:rPr>
        <w:t>Ш.К.Акбаров</w:t>
      </w:r>
      <w:proofErr w:type="spellEnd"/>
      <w:r w:rsidRPr="00C41BEB">
        <w:rPr>
          <w:b/>
          <w:sz w:val="28"/>
          <w:szCs w:val="28"/>
        </w:rPr>
        <w:t xml:space="preserve">, </w:t>
      </w:r>
      <w:proofErr w:type="spellStart"/>
      <w:r w:rsidRPr="00C41BEB">
        <w:rPr>
          <w:b/>
          <w:sz w:val="28"/>
          <w:szCs w:val="28"/>
        </w:rPr>
        <w:t>З.М.Иброхимов</w:t>
      </w:r>
      <w:proofErr w:type="spellEnd"/>
    </w:p>
    <w:p w:rsidR="003C5E57" w:rsidRPr="00D327A2" w:rsidRDefault="003C5E57" w:rsidP="003C5E57">
      <w:pPr>
        <w:jc w:val="center"/>
        <w:rPr>
          <w:b/>
          <w:sz w:val="16"/>
          <w:szCs w:val="16"/>
        </w:rPr>
      </w:pPr>
    </w:p>
    <w:p w:rsidR="003C5E57" w:rsidRDefault="003C5E57" w:rsidP="003C5E57">
      <w:pPr>
        <w:jc w:val="center"/>
        <w:rPr>
          <w:b/>
          <w:sz w:val="28"/>
          <w:szCs w:val="28"/>
        </w:rPr>
      </w:pPr>
      <w:r w:rsidRPr="00C41BEB">
        <w:rPr>
          <w:b/>
          <w:sz w:val="28"/>
          <w:szCs w:val="28"/>
        </w:rPr>
        <w:t>Структурные особенности монокристаллов</w:t>
      </w:r>
      <w:r>
        <w:rPr>
          <w:b/>
          <w:sz w:val="28"/>
          <w:szCs w:val="28"/>
        </w:rPr>
        <w:t xml:space="preserve"> </w:t>
      </w:r>
      <w:r w:rsidRPr="00C41BEB">
        <w:rPr>
          <w:b/>
          <w:sz w:val="28"/>
          <w:szCs w:val="28"/>
        </w:rPr>
        <w:t xml:space="preserve">YAG и </w:t>
      </w:r>
      <w:proofErr w:type="spellStart"/>
      <w:proofErr w:type="gramStart"/>
      <w:r w:rsidRPr="00C41BEB">
        <w:rPr>
          <w:b/>
          <w:sz w:val="28"/>
          <w:szCs w:val="28"/>
        </w:rPr>
        <w:t>Nd:YAG</w:t>
      </w:r>
      <w:proofErr w:type="spellEnd"/>
      <w:proofErr w:type="gramEnd"/>
      <w:r>
        <w:rPr>
          <w:b/>
          <w:sz w:val="28"/>
          <w:szCs w:val="28"/>
        </w:rPr>
        <w:t xml:space="preserve"> (на рус. яз.)</w:t>
      </w:r>
    </w:p>
    <w:p w:rsidR="003C5E57" w:rsidRPr="00E27153" w:rsidRDefault="003C5E57" w:rsidP="003C5E57">
      <w:pPr>
        <w:jc w:val="center"/>
        <w:rPr>
          <w:b/>
          <w:sz w:val="28"/>
          <w:szCs w:val="28"/>
        </w:rPr>
      </w:pPr>
      <w:r w:rsidRPr="003F76AA">
        <w:rPr>
          <w:rFonts w:eastAsia="Calibri"/>
          <w:i/>
          <w:sz w:val="28"/>
          <w:szCs w:val="28"/>
        </w:rPr>
        <w:t xml:space="preserve">(Представлено академиком АН </w:t>
      </w:r>
      <w:proofErr w:type="spellStart"/>
      <w:r w:rsidRPr="003F76AA">
        <w:rPr>
          <w:rFonts w:eastAsia="Calibri"/>
          <w:i/>
          <w:sz w:val="28"/>
          <w:szCs w:val="28"/>
        </w:rPr>
        <w:t>РУз</w:t>
      </w:r>
      <w:proofErr w:type="spellEnd"/>
      <w:r w:rsidRPr="003F76AA">
        <w:rPr>
          <w:rFonts w:eastAsia="Calibri"/>
          <w:i/>
          <w:sz w:val="28"/>
          <w:szCs w:val="28"/>
        </w:rPr>
        <w:t xml:space="preserve"> </w:t>
      </w:r>
      <w:proofErr w:type="spellStart"/>
      <w:r>
        <w:rPr>
          <w:rFonts w:eastAsia="Calibri"/>
          <w:i/>
          <w:sz w:val="28"/>
          <w:szCs w:val="28"/>
        </w:rPr>
        <w:t>С.А.Бахрамовым</w:t>
      </w:r>
      <w:proofErr w:type="spellEnd"/>
      <w:r w:rsidRPr="003F76AA">
        <w:rPr>
          <w:rFonts w:eastAsia="Calibri"/>
          <w:i/>
          <w:sz w:val="28"/>
          <w:szCs w:val="28"/>
        </w:rPr>
        <w:t>)</w:t>
      </w:r>
    </w:p>
    <w:p w:rsidR="003C5E57" w:rsidRPr="00D327A2" w:rsidRDefault="003C5E57" w:rsidP="003C5E57">
      <w:pPr>
        <w:jc w:val="center"/>
        <w:rPr>
          <w:b/>
          <w:sz w:val="16"/>
          <w:szCs w:val="16"/>
        </w:rPr>
      </w:pPr>
    </w:p>
    <w:p w:rsidR="003C5E57" w:rsidRPr="007D1C2B" w:rsidRDefault="003C5E57" w:rsidP="00C65B69">
      <w:pPr>
        <w:ind w:firstLine="709"/>
        <w:jc w:val="both"/>
        <w:rPr>
          <w:sz w:val="28"/>
          <w:szCs w:val="28"/>
        </w:rPr>
      </w:pPr>
      <w:r w:rsidRPr="007D1C2B">
        <w:rPr>
          <w:sz w:val="28"/>
          <w:szCs w:val="28"/>
        </w:rPr>
        <w:t xml:space="preserve">Впервые проведены рентгенографические исследования монокристаллов </w:t>
      </w:r>
      <w:r w:rsidRPr="007D1C2B">
        <w:rPr>
          <w:rStyle w:val="y2iqfc"/>
          <w:sz w:val="28"/>
          <w:szCs w:val="28"/>
        </w:rPr>
        <w:t xml:space="preserve">YAG и </w:t>
      </w:r>
      <w:proofErr w:type="spellStart"/>
      <w:proofErr w:type="gramStart"/>
      <w:r w:rsidRPr="007D1C2B">
        <w:rPr>
          <w:rStyle w:val="y2iqfc"/>
          <w:sz w:val="28"/>
          <w:szCs w:val="28"/>
        </w:rPr>
        <w:t>Nd:YAG</w:t>
      </w:r>
      <w:proofErr w:type="spellEnd"/>
      <w:proofErr w:type="gramEnd"/>
      <w:r w:rsidRPr="007D1C2B">
        <w:rPr>
          <w:rStyle w:val="y2iqfc"/>
          <w:sz w:val="28"/>
          <w:szCs w:val="28"/>
        </w:rPr>
        <w:t xml:space="preserve">. Установлено что монокристаллы </w:t>
      </w:r>
      <w:r w:rsidRPr="007D1C2B">
        <w:rPr>
          <w:sz w:val="28"/>
          <w:szCs w:val="28"/>
        </w:rPr>
        <w:t>имеют объемно</w:t>
      </w:r>
      <w:r>
        <w:rPr>
          <w:sz w:val="28"/>
          <w:szCs w:val="28"/>
        </w:rPr>
        <w:t>-</w:t>
      </w:r>
      <w:r w:rsidRPr="007D1C2B">
        <w:rPr>
          <w:sz w:val="28"/>
          <w:szCs w:val="28"/>
        </w:rPr>
        <w:t xml:space="preserve">центрированную кубическую решетку с пространственной группой Ia3d. Параметр решетки для YAG составляет a = 1,1949 </w:t>
      </w:r>
      <w:proofErr w:type="spellStart"/>
      <w:r w:rsidRPr="007D1C2B">
        <w:rPr>
          <w:sz w:val="28"/>
          <w:szCs w:val="28"/>
        </w:rPr>
        <w:t>нм</w:t>
      </w:r>
      <w:proofErr w:type="spellEnd"/>
      <w:r w:rsidRPr="007D1C2B">
        <w:rPr>
          <w:sz w:val="28"/>
          <w:szCs w:val="28"/>
        </w:rPr>
        <w:t xml:space="preserve">, а для </w:t>
      </w:r>
      <w:proofErr w:type="spellStart"/>
      <w:proofErr w:type="gramStart"/>
      <w:r w:rsidRPr="007D1C2B">
        <w:rPr>
          <w:sz w:val="28"/>
          <w:szCs w:val="28"/>
        </w:rPr>
        <w:t>Nd:YAG</w:t>
      </w:r>
      <w:proofErr w:type="spellEnd"/>
      <w:proofErr w:type="gramEnd"/>
      <w:r w:rsidRPr="007D1C2B">
        <w:rPr>
          <w:sz w:val="28"/>
          <w:szCs w:val="28"/>
        </w:rPr>
        <w:t xml:space="preserve"> a = 1,1961нм. Определено, что раз</w:t>
      </w:r>
      <w:r>
        <w:rPr>
          <w:sz w:val="28"/>
          <w:szCs w:val="28"/>
        </w:rPr>
        <w:t>личие</w:t>
      </w:r>
      <w:r w:rsidRPr="007D1C2B">
        <w:rPr>
          <w:sz w:val="28"/>
          <w:szCs w:val="28"/>
        </w:rPr>
        <w:t xml:space="preserve"> радиусов ионов Nd</w:t>
      </w:r>
      <w:r w:rsidRPr="007D1C2B">
        <w:rPr>
          <w:sz w:val="28"/>
          <w:szCs w:val="28"/>
          <w:vertAlign w:val="superscript"/>
        </w:rPr>
        <w:t>3+</w:t>
      </w:r>
      <w:r w:rsidRPr="007D1C2B">
        <w:rPr>
          <w:sz w:val="28"/>
          <w:szCs w:val="28"/>
        </w:rPr>
        <w:t xml:space="preserve"> (0,1247нм) и Y</w:t>
      </w:r>
      <w:r w:rsidRPr="007D1C2B">
        <w:rPr>
          <w:sz w:val="28"/>
          <w:szCs w:val="28"/>
          <w:vertAlign w:val="superscript"/>
        </w:rPr>
        <w:t>3+</w:t>
      </w:r>
      <w:r w:rsidRPr="007D1C2B">
        <w:rPr>
          <w:sz w:val="28"/>
          <w:szCs w:val="28"/>
        </w:rPr>
        <w:t xml:space="preserve"> (0,1158 </w:t>
      </w:r>
      <w:proofErr w:type="spellStart"/>
      <w:r w:rsidRPr="007D1C2B">
        <w:rPr>
          <w:sz w:val="28"/>
          <w:szCs w:val="28"/>
        </w:rPr>
        <w:t>нм</w:t>
      </w:r>
      <w:proofErr w:type="spellEnd"/>
      <w:r w:rsidRPr="007D1C2B">
        <w:rPr>
          <w:sz w:val="28"/>
          <w:szCs w:val="28"/>
        </w:rPr>
        <w:t>) составля</w:t>
      </w:r>
      <w:r>
        <w:rPr>
          <w:sz w:val="28"/>
          <w:szCs w:val="28"/>
        </w:rPr>
        <w:t>е</w:t>
      </w:r>
      <w:r w:rsidRPr="007D1C2B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7D1C2B">
        <w:rPr>
          <w:sz w:val="28"/>
          <w:szCs w:val="28"/>
        </w:rPr>
        <w:t>8%, что приводит к увеличению параметра ячейки монокристаллов</w:t>
      </w:r>
      <w:r w:rsidRPr="007D1C2B">
        <w:rPr>
          <w:sz w:val="28"/>
          <w:szCs w:val="28"/>
          <w:lang w:val="uz-Cyrl-UZ"/>
        </w:rPr>
        <w:t xml:space="preserve"> </w:t>
      </w:r>
      <w:proofErr w:type="spellStart"/>
      <w:proofErr w:type="gramStart"/>
      <w:r w:rsidRPr="007D1C2B">
        <w:rPr>
          <w:sz w:val="28"/>
          <w:szCs w:val="28"/>
        </w:rPr>
        <w:t>Nd:YAG</w:t>
      </w:r>
      <w:proofErr w:type="spellEnd"/>
      <w:proofErr w:type="gramEnd"/>
      <w:r w:rsidRPr="007D1C2B">
        <w:rPr>
          <w:sz w:val="28"/>
          <w:szCs w:val="28"/>
        </w:rPr>
        <w:t>.</w:t>
      </w:r>
    </w:p>
    <w:p w:rsidR="003C5E57" w:rsidRPr="00DB6646" w:rsidRDefault="003C5E57" w:rsidP="003C5E57">
      <w:pPr>
        <w:rPr>
          <w:i/>
          <w:sz w:val="28"/>
          <w:szCs w:val="28"/>
        </w:rPr>
      </w:pPr>
    </w:p>
    <w:p w:rsidR="003C5E57" w:rsidRDefault="003C5E57" w:rsidP="003C5E57">
      <w:r>
        <w:t>Андижанский государственный университет                          Дата поступления 13.01.2022</w:t>
      </w:r>
    </w:p>
    <w:p w:rsidR="003C5E57" w:rsidRPr="007D1C2B" w:rsidRDefault="003C5E57" w:rsidP="003C5E57">
      <w:pPr>
        <w:rPr>
          <w:sz w:val="28"/>
          <w:szCs w:val="28"/>
        </w:rPr>
      </w:pPr>
    </w:p>
    <w:p w:rsidR="00C65B69" w:rsidRPr="00801186" w:rsidRDefault="00C65B69" w:rsidP="00C65B69">
      <w:pPr>
        <w:spacing w:line="360" w:lineRule="auto"/>
        <w:jc w:val="center"/>
        <w:rPr>
          <w:b/>
          <w:sz w:val="28"/>
          <w:szCs w:val="28"/>
        </w:rPr>
      </w:pPr>
      <w:r w:rsidRPr="003848BE">
        <w:rPr>
          <w:b/>
          <w:sz w:val="28"/>
          <w:szCs w:val="28"/>
        </w:rPr>
        <w:t xml:space="preserve">Академик АН </w:t>
      </w:r>
      <w:proofErr w:type="spellStart"/>
      <w:r w:rsidRPr="003848BE">
        <w:rPr>
          <w:b/>
          <w:sz w:val="28"/>
          <w:szCs w:val="28"/>
        </w:rPr>
        <w:t>РУз</w:t>
      </w:r>
      <w:proofErr w:type="spellEnd"/>
      <w:r w:rsidRPr="003848BE">
        <w:rPr>
          <w:b/>
          <w:sz w:val="28"/>
          <w:szCs w:val="28"/>
        </w:rPr>
        <w:t xml:space="preserve"> </w:t>
      </w:r>
      <w:proofErr w:type="spellStart"/>
      <w:r w:rsidRPr="003848BE">
        <w:rPr>
          <w:b/>
          <w:sz w:val="28"/>
          <w:szCs w:val="28"/>
        </w:rPr>
        <w:t>С.З.Зайнабидинов</w:t>
      </w:r>
      <w:proofErr w:type="spellEnd"/>
      <w:r w:rsidRPr="003848BE">
        <w:rPr>
          <w:b/>
          <w:sz w:val="28"/>
          <w:szCs w:val="28"/>
        </w:rPr>
        <w:t xml:space="preserve">, </w:t>
      </w:r>
      <w:proofErr w:type="spellStart"/>
      <w:r w:rsidRPr="003848BE">
        <w:rPr>
          <w:b/>
          <w:sz w:val="28"/>
          <w:szCs w:val="28"/>
        </w:rPr>
        <w:t>Х.М.Мадами</w:t>
      </w:r>
      <w:r w:rsidRPr="00801186">
        <w:rPr>
          <w:sz w:val="28"/>
          <w:szCs w:val="28"/>
        </w:rPr>
        <w:t>нов</w:t>
      </w:r>
      <w:proofErr w:type="spellEnd"/>
    </w:p>
    <w:p w:rsidR="00C65B69" w:rsidRPr="00801186" w:rsidRDefault="00C65B69" w:rsidP="00C65B69">
      <w:pPr>
        <w:spacing w:line="360" w:lineRule="auto"/>
        <w:jc w:val="center"/>
        <w:rPr>
          <w:b/>
          <w:sz w:val="28"/>
          <w:szCs w:val="28"/>
          <w:vertAlign w:val="subscript"/>
        </w:rPr>
      </w:pPr>
      <w:r w:rsidRPr="00801186">
        <w:rPr>
          <w:b/>
          <w:sz w:val="28"/>
          <w:szCs w:val="28"/>
        </w:rPr>
        <w:t>Эффект</w:t>
      </w:r>
      <w:r w:rsidRPr="00801186">
        <w:rPr>
          <w:b/>
          <w:caps/>
          <w:sz w:val="28"/>
          <w:szCs w:val="28"/>
        </w:rPr>
        <w:t xml:space="preserve"> П</w:t>
      </w:r>
      <w:r w:rsidRPr="00801186">
        <w:rPr>
          <w:b/>
          <w:sz w:val="28"/>
          <w:szCs w:val="28"/>
        </w:rPr>
        <w:t>ула</w:t>
      </w:r>
      <w:r w:rsidRPr="00801186">
        <w:rPr>
          <w:b/>
          <w:caps/>
          <w:sz w:val="28"/>
          <w:szCs w:val="28"/>
        </w:rPr>
        <w:t>-Ф</w:t>
      </w:r>
      <w:r w:rsidRPr="00801186">
        <w:rPr>
          <w:b/>
          <w:sz w:val="28"/>
          <w:szCs w:val="28"/>
        </w:rPr>
        <w:t>ренкеля</w:t>
      </w:r>
      <w:r w:rsidRPr="00801186">
        <w:rPr>
          <w:b/>
          <w:caps/>
          <w:sz w:val="28"/>
          <w:szCs w:val="28"/>
        </w:rPr>
        <w:t xml:space="preserve"> </w:t>
      </w:r>
      <w:r w:rsidRPr="00801186">
        <w:rPr>
          <w:b/>
          <w:sz w:val="28"/>
          <w:szCs w:val="28"/>
        </w:rPr>
        <w:t>в</w:t>
      </w:r>
      <w:r w:rsidRPr="00801186">
        <w:rPr>
          <w:b/>
          <w:caps/>
          <w:sz w:val="28"/>
          <w:szCs w:val="28"/>
        </w:rPr>
        <w:t xml:space="preserve"> </w:t>
      </w:r>
      <w:proofErr w:type="spellStart"/>
      <w:r w:rsidRPr="00801186">
        <w:rPr>
          <w:b/>
          <w:sz w:val="28"/>
          <w:szCs w:val="28"/>
          <w:lang w:val="en-US"/>
        </w:rPr>
        <w:t>pSi</w:t>
      </w:r>
      <w:proofErr w:type="spellEnd"/>
      <w:r w:rsidRPr="00801186">
        <w:rPr>
          <w:b/>
          <w:sz w:val="28"/>
          <w:szCs w:val="28"/>
        </w:rPr>
        <w:t>-</w:t>
      </w:r>
      <w:proofErr w:type="spellStart"/>
      <w:r w:rsidRPr="00801186">
        <w:rPr>
          <w:b/>
          <w:sz w:val="28"/>
          <w:szCs w:val="28"/>
          <w:lang w:val="en-US"/>
        </w:rPr>
        <w:t>nSi</w:t>
      </w:r>
      <w:proofErr w:type="spellEnd"/>
      <w:r w:rsidRPr="00801186">
        <w:rPr>
          <w:b/>
          <w:sz w:val="28"/>
          <w:szCs w:val="28"/>
          <w:vertAlign w:val="subscript"/>
        </w:rPr>
        <w:t>1-</w:t>
      </w:r>
      <w:proofErr w:type="spellStart"/>
      <w:r w:rsidRPr="00801186">
        <w:rPr>
          <w:b/>
          <w:sz w:val="28"/>
          <w:szCs w:val="28"/>
          <w:vertAlign w:val="subscript"/>
          <w:lang w:val="en-US"/>
        </w:rPr>
        <w:t>x</w:t>
      </w:r>
      <w:r w:rsidRPr="00801186">
        <w:rPr>
          <w:b/>
          <w:sz w:val="28"/>
          <w:szCs w:val="28"/>
          <w:lang w:val="en-US"/>
        </w:rPr>
        <w:t>Sn</w:t>
      </w:r>
      <w:r w:rsidRPr="00801186">
        <w:rPr>
          <w:b/>
          <w:sz w:val="28"/>
          <w:szCs w:val="28"/>
          <w:vertAlign w:val="subscript"/>
          <w:lang w:val="en-US"/>
        </w:rPr>
        <w:t>x</w:t>
      </w:r>
      <w:proofErr w:type="spellEnd"/>
      <w:r>
        <w:rPr>
          <w:b/>
          <w:sz w:val="28"/>
          <w:szCs w:val="28"/>
          <w:lang w:val="uz-Cyrl-UZ"/>
        </w:rPr>
        <w:t xml:space="preserve"> (0</w:t>
      </w:r>
      <w:r w:rsidRPr="00801186">
        <w:rPr>
          <w:b/>
          <w:sz w:val="28"/>
          <w:szCs w:val="28"/>
          <w:lang w:val="en-US"/>
        </w:rPr>
        <w:sym w:font="Symbol" w:char="F0A3"/>
      </w:r>
      <w:r>
        <w:rPr>
          <w:b/>
          <w:sz w:val="28"/>
          <w:szCs w:val="28"/>
          <w:lang w:val="uz-Cyrl-UZ"/>
        </w:rPr>
        <w:t>x</w:t>
      </w:r>
      <w:r w:rsidRPr="00801186">
        <w:rPr>
          <w:b/>
          <w:sz w:val="28"/>
          <w:szCs w:val="28"/>
          <w:lang w:val="en-US"/>
        </w:rPr>
        <w:sym w:font="Symbol" w:char="F0A3"/>
      </w:r>
      <w:r w:rsidRPr="00801186">
        <w:rPr>
          <w:b/>
          <w:sz w:val="28"/>
          <w:szCs w:val="28"/>
          <w:lang w:val="uz-Cyrl-UZ"/>
        </w:rPr>
        <w:t>0.04)</w:t>
      </w:r>
      <w:r w:rsidRPr="00801186">
        <w:rPr>
          <w:b/>
          <w:i/>
          <w:sz w:val="28"/>
          <w:szCs w:val="28"/>
        </w:rPr>
        <w:t xml:space="preserve"> </w:t>
      </w:r>
      <w:r w:rsidRPr="00801186">
        <w:rPr>
          <w:b/>
          <w:sz w:val="28"/>
          <w:szCs w:val="28"/>
        </w:rPr>
        <w:t>структурах</w:t>
      </w:r>
      <w:r w:rsidR="00B21559">
        <w:rPr>
          <w:b/>
          <w:sz w:val="28"/>
          <w:szCs w:val="28"/>
        </w:rPr>
        <w:t xml:space="preserve"> (на рус. яз.)</w:t>
      </w:r>
    </w:p>
    <w:p w:rsidR="00C65B69" w:rsidRDefault="00C65B69" w:rsidP="00C65B6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статье и</w:t>
      </w:r>
      <w:r w:rsidRPr="003848BE">
        <w:rPr>
          <w:sz w:val="28"/>
          <w:szCs w:val="28"/>
        </w:rPr>
        <w:t xml:space="preserve">зучены процессы токопрохождения в диодных структурах </w:t>
      </w:r>
      <w:proofErr w:type="spellStart"/>
      <w:r w:rsidRPr="003848BE">
        <w:rPr>
          <w:sz w:val="28"/>
          <w:szCs w:val="28"/>
          <w:lang w:val="en-US"/>
        </w:rPr>
        <w:t>pSi</w:t>
      </w:r>
      <w:proofErr w:type="spellEnd"/>
      <w:r w:rsidRPr="003848BE">
        <w:rPr>
          <w:sz w:val="28"/>
          <w:szCs w:val="28"/>
        </w:rPr>
        <w:t>-</w:t>
      </w:r>
      <w:proofErr w:type="spellStart"/>
      <w:r w:rsidRPr="003848BE">
        <w:rPr>
          <w:sz w:val="28"/>
          <w:szCs w:val="28"/>
          <w:lang w:val="en-US"/>
        </w:rPr>
        <w:t>nSi</w:t>
      </w:r>
      <w:proofErr w:type="spellEnd"/>
      <w:r w:rsidRPr="003848BE">
        <w:rPr>
          <w:sz w:val="28"/>
          <w:szCs w:val="28"/>
          <w:vertAlign w:val="subscript"/>
        </w:rPr>
        <w:t>1-</w:t>
      </w:r>
      <w:proofErr w:type="spellStart"/>
      <w:r w:rsidRPr="003848BE">
        <w:rPr>
          <w:sz w:val="28"/>
          <w:szCs w:val="28"/>
          <w:vertAlign w:val="subscript"/>
          <w:lang w:val="en-US"/>
        </w:rPr>
        <w:t>x</w:t>
      </w:r>
      <w:r w:rsidRPr="003848BE">
        <w:rPr>
          <w:sz w:val="28"/>
          <w:szCs w:val="28"/>
          <w:lang w:val="en-US"/>
        </w:rPr>
        <w:t>Sn</w:t>
      </w:r>
      <w:r w:rsidRPr="003848BE">
        <w:rPr>
          <w:sz w:val="28"/>
          <w:szCs w:val="28"/>
          <w:vertAlign w:val="subscript"/>
          <w:lang w:val="en-US"/>
        </w:rPr>
        <w:t>x</w:t>
      </w:r>
      <w:proofErr w:type="spellEnd"/>
      <w:r w:rsidRPr="003848BE">
        <w:rPr>
          <w:sz w:val="28"/>
          <w:szCs w:val="28"/>
          <w:lang w:val="uz-Cyrl-UZ"/>
        </w:rPr>
        <w:t xml:space="preserve"> (0 </w:t>
      </w:r>
      <w:r w:rsidRPr="003848BE">
        <w:rPr>
          <w:sz w:val="28"/>
          <w:szCs w:val="28"/>
          <w:lang w:val="en-US"/>
        </w:rPr>
        <w:sym w:font="Symbol" w:char="F0A3"/>
      </w:r>
      <w:r w:rsidRPr="003848BE">
        <w:rPr>
          <w:sz w:val="28"/>
          <w:szCs w:val="28"/>
          <w:lang w:val="uz-Cyrl-UZ"/>
        </w:rPr>
        <w:t xml:space="preserve"> x </w:t>
      </w:r>
      <w:r w:rsidRPr="003848BE">
        <w:rPr>
          <w:sz w:val="28"/>
          <w:szCs w:val="28"/>
          <w:lang w:val="en-US"/>
        </w:rPr>
        <w:sym w:font="Symbol" w:char="F0A3"/>
      </w:r>
      <w:r w:rsidRPr="003848BE">
        <w:rPr>
          <w:sz w:val="28"/>
          <w:szCs w:val="28"/>
          <w:lang w:val="uz-Cyrl-UZ"/>
        </w:rPr>
        <w:t xml:space="preserve"> 0.04)</w:t>
      </w:r>
      <w:r w:rsidRPr="003848BE">
        <w:rPr>
          <w:sz w:val="28"/>
          <w:szCs w:val="28"/>
        </w:rPr>
        <w:t xml:space="preserve">. Из полученных результатов видно, что в исследованных образцах, при малых напряжениях ток подчиняется закону Ома. А при дальнейшем увеличении напряжения начинается рост тока по нелинейному закону. На основе анализа зависимости </w:t>
      </w:r>
      <w:r w:rsidRPr="003848BE">
        <w:rPr>
          <w:position w:val="-12"/>
          <w:sz w:val="28"/>
          <w:szCs w:val="28"/>
        </w:rPr>
        <w:object w:dxaOrig="1579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.75pt;height:21.75pt" o:ole="">
            <v:imagedata r:id="rId5" o:title=""/>
          </v:shape>
          <o:OLEObject Type="Embed" ProgID="Equation.3" ShapeID="_x0000_i1025" DrawAspect="Content" ObjectID="_1713436169" r:id="rId6"/>
        </w:object>
      </w:r>
      <w:r w:rsidRPr="003848BE">
        <w:rPr>
          <w:sz w:val="28"/>
          <w:szCs w:val="28"/>
        </w:rPr>
        <w:t xml:space="preserve"> установлено, что </w:t>
      </w:r>
      <w:r>
        <w:rPr>
          <w:sz w:val="28"/>
          <w:szCs w:val="28"/>
        </w:rPr>
        <w:t xml:space="preserve">данная </w:t>
      </w:r>
      <w:r w:rsidRPr="003848BE">
        <w:rPr>
          <w:sz w:val="28"/>
          <w:szCs w:val="28"/>
        </w:rPr>
        <w:t>нелинейность обусловлен</w:t>
      </w:r>
      <w:r>
        <w:rPr>
          <w:sz w:val="28"/>
          <w:szCs w:val="28"/>
        </w:rPr>
        <w:t>а</w:t>
      </w:r>
      <w:r w:rsidRPr="003848BE">
        <w:rPr>
          <w:sz w:val="28"/>
          <w:szCs w:val="28"/>
        </w:rPr>
        <w:t xml:space="preserve"> полевым эффектом Пула-Френкеля. </w:t>
      </w:r>
    </w:p>
    <w:p w:rsidR="00C65B69" w:rsidRPr="003848BE" w:rsidRDefault="00C65B69" w:rsidP="00C65B69">
      <w:pPr>
        <w:spacing w:line="276" w:lineRule="auto"/>
        <w:ind w:firstLine="567"/>
        <w:jc w:val="both"/>
        <w:rPr>
          <w:sz w:val="28"/>
          <w:szCs w:val="28"/>
          <w:lang w:val="uz-Cyrl-UZ"/>
        </w:rPr>
      </w:pPr>
    </w:p>
    <w:p w:rsidR="00C65B69" w:rsidRPr="003848BE" w:rsidRDefault="00C65B69" w:rsidP="00C65B69">
      <w:pPr>
        <w:spacing w:line="276" w:lineRule="auto"/>
        <w:jc w:val="both"/>
        <w:rPr>
          <w:lang w:val="uz-Cyrl-UZ"/>
        </w:rPr>
      </w:pPr>
      <w:r w:rsidRPr="003848BE">
        <w:rPr>
          <w:lang w:val="uz-Cyrl-UZ"/>
        </w:rPr>
        <w:t>Андижанский государственный университет</w:t>
      </w:r>
      <w:r>
        <w:rPr>
          <w:lang w:val="uz-Cyrl-UZ"/>
        </w:rPr>
        <w:t xml:space="preserve">                    Дата поступления 01.02.2022</w:t>
      </w:r>
    </w:p>
    <w:p w:rsidR="00B21559" w:rsidRDefault="00B21559" w:rsidP="00B21559">
      <w:pPr>
        <w:ind w:firstLine="720"/>
        <w:jc w:val="center"/>
        <w:rPr>
          <w:b/>
          <w:bCs/>
          <w:color w:val="000000"/>
          <w:sz w:val="28"/>
          <w:szCs w:val="28"/>
          <w:lang w:val="uz-Cyrl-UZ"/>
        </w:rPr>
      </w:pPr>
    </w:p>
    <w:p w:rsidR="00B21559" w:rsidRPr="00B21559" w:rsidRDefault="00B21559" w:rsidP="00B21559">
      <w:pPr>
        <w:jc w:val="center"/>
        <w:rPr>
          <w:b/>
          <w:bCs/>
          <w:color w:val="000000"/>
          <w:sz w:val="28"/>
          <w:szCs w:val="28"/>
          <w:lang w:val="uz-Cyrl-UZ"/>
        </w:rPr>
      </w:pPr>
      <w:r w:rsidRPr="00B21559">
        <w:rPr>
          <w:b/>
          <w:bCs/>
          <w:color w:val="000000"/>
          <w:sz w:val="28"/>
          <w:szCs w:val="28"/>
          <w:lang w:val="uz-Cyrl-UZ"/>
        </w:rPr>
        <w:t>Ш.Х.Фазилов, Э.М.Уринов</w:t>
      </w:r>
    </w:p>
    <w:p w:rsidR="00B21559" w:rsidRPr="00B21559" w:rsidRDefault="00B21559" w:rsidP="00B21559">
      <w:pPr>
        <w:jc w:val="center"/>
        <w:rPr>
          <w:b/>
          <w:bCs/>
          <w:color w:val="000000"/>
          <w:sz w:val="16"/>
          <w:szCs w:val="16"/>
          <w:lang w:val="uz-Cyrl-UZ"/>
        </w:rPr>
      </w:pPr>
    </w:p>
    <w:p w:rsidR="00B21559" w:rsidRPr="00B21559" w:rsidRDefault="00B21559" w:rsidP="001226AB">
      <w:pPr>
        <w:spacing w:after="240"/>
        <w:jc w:val="center"/>
        <w:rPr>
          <w:b/>
          <w:bCs/>
          <w:color w:val="000000"/>
          <w:sz w:val="28"/>
          <w:szCs w:val="28"/>
          <w:lang w:val="uz-Cyrl-UZ"/>
        </w:rPr>
      </w:pPr>
      <w:r w:rsidRPr="00B21559">
        <w:rPr>
          <w:b/>
          <w:bCs/>
          <w:color w:val="000000"/>
          <w:sz w:val="28"/>
          <w:szCs w:val="28"/>
        </w:rPr>
        <w:t>Модель</w:t>
      </w:r>
      <w:r w:rsidRPr="00B21559">
        <w:rPr>
          <w:b/>
          <w:bCs/>
          <w:color w:val="000000"/>
          <w:sz w:val="28"/>
          <w:szCs w:val="28"/>
          <w:lang w:val="uz-Cyrl-UZ"/>
        </w:rPr>
        <w:t xml:space="preserve"> пошаговой настройки нейронной сети для ротационно-инвариантного обнаружения изображения лица</w:t>
      </w:r>
      <w:r w:rsidR="0031629D">
        <w:rPr>
          <w:b/>
          <w:bCs/>
          <w:color w:val="000000"/>
          <w:sz w:val="28"/>
          <w:szCs w:val="28"/>
          <w:lang w:val="uz-Cyrl-UZ"/>
        </w:rPr>
        <w:t xml:space="preserve"> (на узб. яз.)                    </w:t>
      </w:r>
      <w:r w:rsidRPr="003F76AA">
        <w:rPr>
          <w:rFonts w:eastAsia="Calibri"/>
          <w:i/>
          <w:sz w:val="28"/>
          <w:szCs w:val="28"/>
        </w:rPr>
        <w:t xml:space="preserve">(Представлено академиком АН </w:t>
      </w:r>
      <w:proofErr w:type="spellStart"/>
      <w:r w:rsidRPr="003F76AA">
        <w:rPr>
          <w:rFonts w:eastAsia="Calibri"/>
          <w:i/>
          <w:sz w:val="28"/>
          <w:szCs w:val="28"/>
        </w:rPr>
        <w:t>РУз</w:t>
      </w:r>
      <w:proofErr w:type="spellEnd"/>
      <w:r w:rsidRPr="003F76AA">
        <w:rPr>
          <w:rFonts w:eastAsia="Calibri"/>
          <w:i/>
          <w:sz w:val="28"/>
          <w:szCs w:val="28"/>
        </w:rPr>
        <w:t xml:space="preserve"> </w:t>
      </w:r>
      <w:r w:rsidR="001226AB">
        <w:rPr>
          <w:bCs/>
          <w:i/>
          <w:iCs/>
          <w:color w:val="000000"/>
          <w:sz w:val="28"/>
          <w:szCs w:val="28"/>
          <w:lang w:val="uz-Cyrl-UZ"/>
        </w:rPr>
        <w:t>Х.З.Игамбердиевым)</w:t>
      </w:r>
    </w:p>
    <w:p w:rsidR="00B21559" w:rsidRPr="00B21559" w:rsidRDefault="00B21559" w:rsidP="001226AB">
      <w:pPr>
        <w:spacing w:after="160"/>
        <w:ind w:firstLine="708"/>
        <w:jc w:val="both"/>
        <w:rPr>
          <w:rFonts w:eastAsia="Calibri"/>
          <w:sz w:val="28"/>
          <w:szCs w:val="28"/>
          <w:lang w:val="uz-Cyrl-UZ" w:eastAsia="en-US"/>
        </w:rPr>
      </w:pPr>
      <w:r w:rsidRPr="00B21559">
        <w:rPr>
          <w:rFonts w:eastAsia="Calibri"/>
          <w:sz w:val="28"/>
          <w:szCs w:val="28"/>
          <w:lang w:eastAsia="en-US"/>
        </w:rPr>
        <w:t>В данной статье предложена модель пошаговой настройки нейронной сети, которая идентифицирует изображения лица, представленные на плоскости под разными углами. Модель состоит из трех последовательных шагов, каждый из которых исключает маловероятны</w:t>
      </w:r>
      <w:r w:rsidRPr="00B21559">
        <w:rPr>
          <w:rFonts w:eastAsia="Calibri"/>
          <w:sz w:val="28"/>
          <w:szCs w:val="28"/>
          <w:lang w:val="uz-Cyrl-UZ" w:eastAsia="en-US"/>
        </w:rPr>
        <w:t>х</w:t>
      </w:r>
      <w:r w:rsidRPr="00B21559">
        <w:rPr>
          <w:rFonts w:eastAsia="Calibri"/>
          <w:sz w:val="28"/>
          <w:szCs w:val="28"/>
          <w:lang w:eastAsia="en-US"/>
        </w:rPr>
        <w:t xml:space="preserve"> кандидат</w:t>
      </w:r>
      <w:r w:rsidRPr="00B21559">
        <w:rPr>
          <w:rFonts w:eastAsia="Calibri"/>
          <w:sz w:val="28"/>
          <w:szCs w:val="28"/>
          <w:lang w:val="uz-Cyrl-UZ" w:eastAsia="en-US"/>
        </w:rPr>
        <w:t>ов</w:t>
      </w:r>
      <w:r w:rsidRPr="00B21559">
        <w:rPr>
          <w:rFonts w:eastAsia="Calibri"/>
          <w:sz w:val="28"/>
          <w:szCs w:val="28"/>
          <w:lang w:eastAsia="en-US"/>
        </w:rPr>
        <w:t xml:space="preserve"> (изображения лица), возвращает регрессию ограничительных рамок изображений лица и корректирует углы их поворота в плоскости. Предложенная модель сопоставлена по точности</w:t>
      </w:r>
      <w:r w:rsidRPr="00B21559">
        <w:rPr>
          <w:rFonts w:eastAsia="Calibri"/>
          <w:sz w:val="28"/>
          <w:szCs w:val="28"/>
          <w:lang w:val="uz-Cyrl-UZ" w:eastAsia="en-US"/>
        </w:rPr>
        <w:t xml:space="preserve"> результатов</w:t>
      </w:r>
      <w:r w:rsidRPr="00B21559">
        <w:rPr>
          <w:rFonts w:eastAsia="Calibri"/>
          <w:sz w:val="28"/>
          <w:szCs w:val="28"/>
          <w:lang w:eastAsia="en-US"/>
        </w:rPr>
        <w:t xml:space="preserve"> с известными методами</w:t>
      </w:r>
      <w:r w:rsidRPr="00B21559">
        <w:rPr>
          <w:rFonts w:eastAsia="Calibri"/>
          <w:sz w:val="28"/>
          <w:szCs w:val="28"/>
          <w:lang w:val="uz-Cyrl-UZ" w:eastAsia="en-US"/>
        </w:rPr>
        <w:t>.</w:t>
      </w:r>
    </w:p>
    <w:p w:rsidR="00B21559" w:rsidRPr="00B21559" w:rsidRDefault="00B21559" w:rsidP="00B21559">
      <w:pPr>
        <w:jc w:val="both"/>
        <w:rPr>
          <w:iCs/>
          <w:color w:val="000000"/>
        </w:rPr>
      </w:pPr>
      <w:r w:rsidRPr="00B21559">
        <w:rPr>
          <w:lang w:val="uz-Cyrl-UZ"/>
        </w:rPr>
        <w:t>Научно-исследовательский институт развития</w:t>
      </w:r>
      <w:r w:rsidRPr="00B21559">
        <w:rPr>
          <w:iCs/>
          <w:color w:val="000000"/>
        </w:rPr>
        <w:t xml:space="preserve"> </w:t>
      </w:r>
      <w:r>
        <w:rPr>
          <w:iCs/>
          <w:color w:val="000000"/>
        </w:rPr>
        <w:t xml:space="preserve">                        Дата поступления</w:t>
      </w:r>
      <w:r w:rsidRPr="00B21559">
        <w:rPr>
          <w:iCs/>
          <w:color w:val="000000"/>
        </w:rPr>
        <w:t xml:space="preserve"> 11.04.2022</w:t>
      </w:r>
    </w:p>
    <w:p w:rsidR="00B21559" w:rsidRPr="00B21559" w:rsidRDefault="00B21559" w:rsidP="00B21559">
      <w:pPr>
        <w:rPr>
          <w:sz w:val="28"/>
          <w:szCs w:val="28"/>
          <w:lang w:val="uz-Cyrl-UZ"/>
        </w:rPr>
      </w:pPr>
      <w:r w:rsidRPr="00B21559">
        <w:rPr>
          <w:lang w:val="uz-Cyrl-UZ"/>
        </w:rPr>
        <w:t>цифровых технологий и искусственного интеллекта</w:t>
      </w:r>
    </w:p>
    <w:p w:rsidR="00D81C1C" w:rsidRDefault="00D81C1C" w:rsidP="00B21559">
      <w:p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п</w:t>
      </w:r>
      <w:r w:rsidR="001226AB" w:rsidRPr="00D81C1C">
        <w:rPr>
          <w:color w:val="000000"/>
          <w:shd w:val="clear" w:color="auto" w:fill="FFFFFF"/>
        </w:rPr>
        <w:t xml:space="preserve">ри Министерстве по развитию информационных </w:t>
      </w:r>
    </w:p>
    <w:p w:rsidR="001B5DDE" w:rsidRDefault="001226AB" w:rsidP="00B21559">
      <w:pPr>
        <w:jc w:val="both"/>
        <w:rPr>
          <w:iCs/>
          <w:color w:val="000000"/>
        </w:rPr>
      </w:pPr>
      <w:r w:rsidRPr="00D81C1C">
        <w:rPr>
          <w:color w:val="000000"/>
          <w:shd w:val="clear" w:color="auto" w:fill="FFFFFF"/>
        </w:rPr>
        <w:t>технологий и коммуникаций</w:t>
      </w:r>
      <w:r w:rsidR="00B21559" w:rsidRPr="00B21559">
        <w:rPr>
          <w:iCs/>
          <w:color w:val="000000"/>
        </w:rPr>
        <w:t xml:space="preserve"> </w:t>
      </w:r>
      <w:r w:rsidR="00D81C1C">
        <w:rPr>
          <w:iCs/>
          <w:color w:val="000000"/>
        </w:rPr>
        <w:t>Республики Узбекистан</w:t>
      </w:r>
      <w:r w:rsidR="00B21559" w:rsidRPr="00B21559">
        <w:rPr>
          <w:iCs/>
          <w:color w:val="000000"/>
        </w:rPr>
        <w:t xml:space="preserve"> </w:t>
      </w:r>
    </w:p>
    <w:p w:rsidR="00B21559" w:rsidRPr="00B21559" w:rsidRDefault="00B21559" w:rsidP="00B21559">
      <w:pPr>
        <w:jc w:val="both"/>
        <w:rPr>
          <w:sz w:val="28"/>
          <w:szCs w:val="28"/>
          <w:lang w:val="uz-Cyrl-UZ"/>
        </w:rPr>
      </w:pPr>
      <w:bookmarkStart w:id="0" w:name="_GoBack"/>
      <w:bookmarkEnd w:id="0"/>
      <w:r w:rsidRPr="00B21559">
        <w:rPr>
          <w:iCs/>
          <w:color w:val="000000"/>
        </w:rPr>
        <w:t xml:space="preserve">                    </w:t>
      </w:r>
    </w:p>
    <w:p w:rsidR="0031629D" w:rsidRPr="0031629D" w:rsidRDefault="0031629D" w:rsidP="003162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proofErr w:type="spellStart"/>
      <w:r w:rsidRPr="0031629D">
        <w:rPr>
          <w:b/>
          <w:sz w:val="28"/>
          <w:szCs w:val="28"/>
        </w:rPr>
        <w:lastRenderedPageBreak/>
        <w:t>Ф.Б.Абдукадиров</w:t>
      </w:r>
      <w:proofErr w:type="spellEnd"/>
      <w:r w:rsidRPr="0031629D">
        <w:rPr>
          <w:b/>
          <w:sz w:val="28"/>
          <w:szCs w:val="28"/>
        </w:rPr>
        <w:t xml:space="preserve">, </w:t>
      </w:r>
      <w:proofErr w:type="spellStart"/>
      <w:r w:rsidRPr="0031629D">
        <w:rPr>
          <w:b/>
          <w:sz w:val="28"/>
          <w:szCs w:val="28"/>
        </w:rPr>
        <w:t>И.У.Касимов</w:t>
      </w:r>
      <w:proofErr w:type="spellEnd"/>
    </w:p>
    <w:p w:rsidR="0031629D" w:rsidRPr="0031629D" w:rsidRDefault="0031629D" w:rsidP="003162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16"/>
          <w:szCs w:val="16"/>
        </w:rPr>
      </w:pPr>
    </w:p>
    <w:p w:rsidR="0031629D" w:rsidRDefault="0031629D" w:rsidP="003162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31629D">
        <w:rPr>
          <w:b/>
          <w:sz w:val="28"/>
          <w:szCs w:val="28"/>
        </w:rPr>
        <w:t>Новые огнезащитные составы для деревянных строительных материалов и их свойства</w:t>
      </w:r>
      <w:r>
        <w:rPr>
          <w:b/>
          <w:sz w:val="28"/>
          <w:szCs w:val="28"/>
        </w:rPr>
        <w:t xml:space="preserve"> (на </w:t>
      </w:r>
      <w:proofErr w:type="spellStart"/>
      <w:r>
        <w:rPr>
          <w:b/>
          <w:sz w:val="28"/>
          <w:szCs w:val="28"/>
        </w:rPr>
        <w:t>узб</w:t>
      </w:r>
      <w:proofErr w:type="spellEnd"/>
      <w:r>
        <w:rPr>
          <w:b/>
          <w:sz w:val="28"/>
          <w:szCs w:val="28"/>
        </w:rPr>
        <w:t>. яз.)</w:t>
      </w:r>
    </w:p>
    <w:p w:rsidR="0031629D" w:rsidRPr="00B21559" w:rsidRDefault="0031629D" w:rsidP="0031629D">
      <w:pPr>
        <w:spacing w:after="240"/>
        <w:jc w:val="center"/>
        <w:rPr>
          <w:b/>
          <w:bCs/>
          <w:color w:val="000000"/>
          <w:sz w:val="28"/>
          <w:szCs w:val="28"/>
          <w:lang w:val="uz-Cyrl-UZ"/>
        </w:rPr>
      </w:pPr>
      <w:r w:rsidRPr="003F76AA">
        <w:rPr>
          <w:rFonts w:eastAsia="Calibri"/>
          <w:i/>
          <w:sz w:val="28"/>
          <w:szCs w:val="28"/>
        </w:rPr>
        <w:t xml:space="preserve">(Представлено академиком АН </w:t>
      </w:r>
      <w:proofErr w:type="spellStart"/>
      <w:r w:rsidRPr="003F76AA">
        <w:rPr>
          <w:rFonts w:eastAsia="Calibri"/>
          <w:i/>
          <w:sz w:val="28"/>
          <w:szCs w:val="28"/>
        </w:rPr>
        <w:t>РУз</w:t>
      </w:r>
      <w:proofErr w:type="spellEnd"/>
      <w:r>
        <w:rPr>
          <w:rFonts w:eastAsia="Calibri"/>
          <w:i/>
          <w:sz w:val="28"/>
          <w:szCs w:val="28"/>
        </w:rPr>
        <w:t xml:space="preserve"> </w:t>
      </w:r>
      <w:r w:rsidRPr="00194621">
        <w:rPr>
          <w:i/>
          <w:sz w:val="28"/>
          <w:szCs w:val="28"/>
          <w:lang w:val="uz-Cyrl-UZ"/>
        </w:rPr>
        <w:t>А.</w:t>
      </w:r>
      <w:r>
        <w:rPr>
          <w:i/>
          <w:sz w:val="28"/>
          <w:szCs w:val="28"/>
          <w:lang w:val="uz-Cyrl-UZ"/>
        </w:rPr>
        <w:t>Т</w:t>
      </w:r>
      <w:r w:rsidRPr="00194621">
        <w:rPr>
          <w:i/>
          <w:sz w:val="28"/>
          <w:szCs w:val="28"/>
          <w:lang w:val="uz-Cyrl-UZ"/>
        </w:rPr>
        <w:t>.</w:t>
      </w:r>
      <w:r>
        <w:rPr>
          <w:i/>
          <w:sz w:val="28"/>
          <w:szCs w:val="28"/>
          <w:lang w:val="uz-Cyrl-UZ"/>
        </w:rPr>
        <w:t>Джалиловым</w:t>
      </w:r>
      <w:r>
        <w:rPr>
          <w:bCs/>
          <w:i/>
          <w:iCs/>
          <w:color w:val="000000"/>
          <w:sz w:val="28"/>
          <w:szCs w:val="28"/>
          <w:lang w:val="uz-Cyrl-UZ"/>
        </w:rPr>
        <w:t>)</w:t>
      </w:r>
    </w:p>
    <w:p w:rsidR="0031629D" w:rsidRPr="0031629D" w:rsidRDefault="0031629D" w:rsidP="0031629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31629D">
        <w:rPr>
          <w:sz w:val="28"/>
          <w:szCs w:val="28"/>
        </w:rPr>
        <w:t xml:space="preserve">       В статье рассмотрены некоторые возможности синтеза новых полимерных антипиренов на основе отходов химической промышленности для деревянных строительных материалов. Выявлены зависимости физической структуры полимера такие как плотность, кристалличность, растворимость, </w:t>
      </w:r>
      <w:proofErr w:type="spellStart"/>
      <w:r w:rsidRPr="0031629D">
        <w:rPr>
          <w:sz w:val="28"/>
          <w:szCs w:val="28"/>
        </w:rPr>
        <w:t>набухаемость</w:t>
      </w:r>
      <w:proofErr w:type="spellEnd"/>
      <w:r w:rsidRPr="0031629D">
        <w:rPr>
          <w:sz w:val="28"/>
          <w:szCs w:val="28"/>
        </w:rPr>
        <w:t xml:space="preserve"> на диффузионные процессы, протекающие при термической деструкции </w:t>
      </w:r>
      <w:proofErr w:type="spellStart"/>
      <w:r w:rsidRPr="0031629D">
        <w:rPr>
          <w:sz w:val="28"/>
          <w:szCs w:val="28"/>
        </w:rPr>
        <w:t>огнезащищенных</w:t>
      </w:r>
      <w:proofErr w:type="spellEnd"/>
      <w:r w:rsidRPr="0031629D">
        <w:rPr>
          <w:sz w:val="28"/>
          <w:szCs w:val="28"/>
        </w:rPr>
        <w:t xml:space="preserve"> образцов. </w:t>
      </w:r>
    </w:p>
    <w:p w:rsidR="0031629D" w:rsidRPr="0031629D" w:rsidRDefault="0031629D" w:rsidP="0031629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1629D" w:rsidRPr="0031629D" w:rsidRDefault="0031629D" w:rsidP="0031629D">
      <w:pPr>
        <w:shd w:val="clear" w:color="auto" w:fill="FFFFFF"/>
        <w:autoSpaceDE w:val="0"/>
        <w:autoSpaceDN w:val="0"/>
        <w:adjustRightInd w:val="0"/>
        <w:jc w:val="both"/>
      </w:pPr>
      <w:r w:rsidRPr="0031629D">
        <w:t xml:space="preserve">Ташкентский </w:t>
      </w:r>
      <w:r>
        <w:t xml:space="preserve">архитектурно-строительный институт              Дата поступления </w:t>
      </w:r>
      <w:r w:rsidRPr="0031629D">
        <w:rPr>
          <w:lang w:val="uz-Cyrl-UZ"/>
        </w:rPr>
        <w:t>06.01.2022</w:t>
      </w:r>
    </w:p>
    <w:p w:rsidR="00E27153" w:rsidRDefault="00E27153" w:rsidP="00E27153">
      <w:pPr>
        <w:spacing w:line="360" w:lineRule="auto"/>
        <w:rPr>
          <w:color w:val="000000"/>
          <w:sz w:val="28"/>
          <w:szCs w:val="28"/>
        </w:rPr>
      </w:pPr>
    </w:p>
    <w:p w:rsidR="00EC1867" w:rsidRPr="00E27153" w:rsidRDefault="00EC1867" w:rsidP="00E27153">
      <w:pPr>
        <w:spacing w:line="360" w:lineRule="auto"/>
        <w:rPr>
          <w:color w:val="000000"/>
          <w:sz w:val="28"/>
          <w:szCs w:val="28"/>
        </w:rPr>
      </w:pPr>
    </w:p>
    <w:p w:rsidR="00EC1867" w:rsidRPr="00EC1867" w:rsidRDefault="00EC1867" w:rsidP="00EC1867">
      <w:pPr>
        <w:spacing w:after="16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proofErr w:type="spellStart"/>
      <w:r w:rsidRPr="00EC1867">
        <w:rPr>
          <w:rFonts w:eastAsiaTheme="minorHAnsi"/>
          <w:b/>
          <w:sz w:val="28"/>
          <w:szCs w:val="28"/>
          <w:lang w:eastAsia="en-US"/>
        </w:rPr>
        <w:t>Д.Р.Бабаханова</w:t>
      </w:r>
      <w:proofErr w:type="spellEnd"/>
      <w:r w:rsidRPr="00EC1867">
        <w:rPr>
          <w:rFonts w:eastAsiaTheme="minorHAnsi"/>
          <w:b/>
          <w:sz w:val="28"/>
          <w:szCs w:val="28"/>
          <w:lang w:eastAsia="en-US"/>
        </w:rPr>
        <w:t xml:space="preserve">, </w:t>
      </w:r>
      <w:proofErr w:type="spellStart"/>
      <w:r w:rsidRPr="00EC1867">
        <w:rPr>
          <w:rFonts w:eastAsiaTheme="minorHAnsi"/>
          <w:b/>
          <w:sz w:val="28"/>
          <w:szCs w:val="28"/>
          <w:lang w:eastAsia="en-US"/>
        </w:rPr>
        <w:t>А.С.Ибодуллаев</w:t>
      </w:r>
      <w:proofErr w:type="spellEnd"/>
    </w:p>
    <w:p w:rsidR="00EC1867" w:rsidRPr="00EC1867" w:rsidRDefault="00EC1867" w:rsidP="00EC1867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EC1867">
        <w:rPr>
          <w:rFonts w:eastAsiaTheme="minorHAnsi"/>
          <w:b/>
          <w:sz w:val="28"/>
          <w:szCs w:val="28"/>
          <w:lang w:eastAsia="en-US"/>
        </w:rPr>
        <w:t xml:space="preserve">Исследование влияние высокомолекулярного </w:t>
      </w:r>
      <w:proofErr w:type="spellStart"/>
      <w:r w:rsidRPr="00EC1867">
        <w:rPr>
          <w:rFonts w:eastAsiaTheme="minorHAnsi"/>
          <w:b/>
          <w:sz w:val="28"/>
          <w:szCs w:val="28"/>
          <w:lang w:eastAsia="en-US"/>
        </w:rPr>
        <w:t>противостарителя</w:t>
      </w:r>
      <w:proofErr w:type="spellEnd"/>
      <w:r w:rsidRPr="00EC1867">
        <w:rPr>
          <w:rFonts w:eastAsiaTheme="minorHAnsi"/>
          <w:b/>
          <w:sz w:val="28"/>
          <w:szCs w:val="28"/>
          <w:lang w:eastAsia="en-US"/>
        </w:rPr>
        <w:t xml:space="preserve"> </w:t>
      </w:r>
    </w:p>
    <w:p w:rsidR="00EC1867" w:rsidRDefault="00EC1867" w:rsidP="00EC1867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EC1867">
        <w:rPr>
          <w:rFonts w:eastAsiaTheme="minorHAnsi"/>
          <w:b/>
          <w:sz w:val="28"/>
          <w:szCs w:val="28"/>
          <w:lang w:eastAsia="en-US"/>
        </w:rPr>
        <w:t xml:space="preserve">на свойства </w:t>
      </w:r>
      <w:proofErr w:type="spellStart"/>
      <w:r w:rsidRPr="00EC1867">
        <w:rPr>
          <w:rFonts w:eastAsiaTheme="minorHAnsi"/>
          <w:b/>
          <w:sz w:val="28"/>
          <w:szCs w:val="28"/>
          <w:lang w:eastAsia="en-US"/>
        </w:rPr>
        <w:t>эластомерной</w:t>
      </w:r>
      <w:proofErr w:type="spellEnd"/>
      <w:r w:rsidRPr="00EC1867">
        <w:rPr>
          <w:rFonts w:eastAsiaTheme="minorHAnsi"/>
          <w:b/>
          <w:sz w:val="28"/>
          <w:szCs w:val="28"/>
          <w:lang w:eastAsia="en-US"/>
        </w:rPr>
        <w:t xml:space="preserve"> композиции, эксплуатируемый в различных условиях</w:t>
      </w:r>
      <w:r>
        <w:rPr>
          <w:rFonts w:eastAsiaTheme="minorHAnsi"/>
          <w:b/>
          <w:sz w:val="28"/>
          <w:szCs w:val="28"/>
          <w:lang w:eastAsia="en-US"/>
        </w:rPr>
        <w:t xml:space="preserve"> (на рус. яз.)</w:t>
      </w:r>
    </w:p>
    <w:p w:rsidR="00EC1867" w:rsidRPr="00B21559" w:rsidRDefault="00EC1867" w:rsidP="00EC1867">
      <w:pPr>
        <w:spacing w:after="240"/>
        <w:jc w:val="center"/>
        <w:rPr>
          <w:b/>
          <w:bCs/>
          <w:color w:val="000000"/>
          <w:sz w:val="28"/>
          <w:szCs w:val="28"/>
          <w:lang w:val="uz-Cyrl-UZ"/>
        </w:rPr>
      </w:pPr>
      <w:r w:rsidRPr="003F76AA">
        <w:rPr>
          <w:rFonts w:eastAsia="Calibri"/>
          <w:i/>
          <w:sz w:val="28"/>
          <w:szCs w:val="28"/>
        </w:rPr>
        <w:t xml:space="preserve">(Представлено академиком АН </w:t>
      </w:r>
      <w:proofErr w:type="spellStart"/>
      <w:r w:rsidRPr="003F76AA">
        <w:rPr>
          <w:rFonts w:eastAsia="Calibri"/>
          <w:i/>
          <w:sz w:val="28"/>
          <w:szCs w:val="28"/>
        </w:rPr>
        <w:t>РУз</w:t>
      </w:r>
      <w:proofErr w:type="spellEnd"/>
      <w:r>
        <w:rPr>
          <w:rFonts w:eastAsia="Calibri"/>
          <w:i/>
          <w:sz w:val="28"/>
          <w:szCs w:val="28"/>
        </w:rPr>
        <w:t xml:space="preserve"> </w:t>
      </w:r>
      <w:r w:rsidRPr="00194621">
        <w:rPr>
          <w:i/>
          <w:sz w:val="28"/>
          <w:szCs w:val="28"/>
          <w:lang w:val="uz-Cyrl-UZ"/>
        </w:rPr>
        <w:t>А.</w:t>
      </w:r>
      <w:r>
        <w:rPr>
          <w:i/>
          <w:sz w:val="28"/>
          <w:szCs w:val="28"/>
          <w:lang w:val="uz-Cyrl-UZ"/>
        </w:rPr>
        <w:t>Т</w:t>
      </w:r>
      <w:r w:rsidRPr="00194621">
        <w:rPr>
          <w:i/>
          <w:sz w:val="28"/>
          <w:szCs w:val="28"/>
          <w:lang w:val="uz-Cyrl-UZ"/>
        </w:rPr>
        <w:t>.</w:t>
      </w:r>
      <w:r>
        <w:rPr>
          <w:i/>
          <w:sz w:val="28"/>
          <w:szCs w:val="28"/>
          <w:lang w:val="uz-Cyrl-UZ"/>
        </w:rPr>
        <w:t>Джалиловым</w:t>
      </w:r>
      <w:r>
        <w:rPr>
          <w:bCs/>
          <w:i/>
          <w:iCs/>
          <w:color w:val="000000"/>
          <w:sz w:val="28"/>
          <w:szCs w:val="28"/>
          <w:lang w:val="uz-Cyrl-UZ"/>
        </w:rPr>
        <w:t>)</w:t>
      </w:r>
    </w:p>
    <w:p w:rsidR="00EC1867" w:rsidRPr="00EC1867" w:rsidRDefault="00EC1867" w:rsidP="00EC1867">
      <w:pPr>
        <w:ind w:right="57" w:firstLine="438"/>
        <w:contextualSpacing/>
        <w:jc w:val="both"/>
        <w:rPr>
          <w:rFonts w:eastAsiaTheme="minorHAnsi"/>
          <w:b/>
          <w:bCs/>
          <w:color w:val="000000"/>
          <w:sz w:val="28"/>
          <w:szCs w:val="28"/>
          <w:highlight w:val="yellow"/>
          <w:lang w:eastAsia="en-US"/>
        </w:rPr>
      </w:pPr>
      <w:r w:rsidRPr="00EC1867">
        <w:rPr>
          <w:rFonts w:eastAsiaTheme="minorHAnsi"/>
          <w:sz w:val="28"/>
          <w:szCs w:val="28"/>
          <w:lang w:eastAsia="en-US"/>
        </w:rPr>
        <w:t xml:space="preserve">В статье показано влияние полимерного </w:t>
      </w:r>
      <w:proofErr w:type="spellStart"/>
      <w:r w:rsidRPr="00EC1867">
        <w:rPr>
          <w:rFonts w:eastAsiaTheme="minorHAnsi"/>
          <w:sz w:val="28"/>
          <w:szCs w:val="28"/>
          <w:lang w:eastAsia="en-US"/>
        </w:rPr>
        <w:t>противостарителя</w:t>
      </w:r>
      <w:proofErr w:type="spellEnd"/>
      <w:r w:rsidRPr="00EC1867">
        <w:rPr>
          <w:rFonts w:eastAsiaTheme="minorHAnsi"/>
          <w:sz w:val="28"/>
          <w:szCs w:val="28"/>
          <w:lang w:eastAsia="en-US"/>
        </w:rPr>
        <w:t xml:space="preserve"> на тепловое старение резиновые смеси на основе каучуков СКИ-3 и СКМС-30 АРКМ-15. Установлено, что синтезированный </w:t>
      </w:r>
      <w:proofErr w:type="spellStart"/>
      <w:r w:rsidRPr="00EC1867">
        <w:rPr>
          <w:rFonts w:eastAsiaTheme="minorHAnsi"/>
          <w:sz w:val="28"/>
          <w:szCs w:val="28"/>
          <w:lang w:eastAsia="en-US"/>
        </w:rPr>
        <w:t>политиобензтиазолметакрилат</w:t>
      </w:r>
      <w:proofErr w:type="spellEnd"/>
      <w:r w:rsidRPr="00EC1867">
        <w:rPr>
          <w:rFonts w:eastAsiaTheme="minorHAnsi"/>
          <w:sz w:val="28"/>
          <w:szCs w:val="28"/>
          <w:lang w:eastAsia="en-US"/>
        </w:rPr>
        <w:t xml:space="preserve"> является высокомолекулярным продуктом, не летуч, не склонен к миграции, хорошо сшивается с синтетическими каучуками. </w:t>
      </w:r>
    </w:p>
    <w:p w:rsidR="00EC1867" w:rsidRPr="00EC1867" w:rsidRDefault="00EC1867" w:rsidP="00EC1867">
      <w:pPr>
        <w:ind w:right="57" w:firstLine="438"/>
        <w:contextualSpacing/>
        <w:jc w:val="both"/>
        <w:rPr>
          <w:rFonts w:eastAsiaTheme="minorHAnsi"/>
          <w:b/>
          <w:bCs/>
          <w:color w:val="000000"/>
          <w:sz w:val="28"/>
          <w:szCs w:val="28"/>
          <w:highlight w:val="yellow"/>
          <w:lang w:eastAsia="en-US"/>
        </w:rPr>
      </w:pPr>
    </w:p>
    <w:p w:rsidR="00EC1867" w:rsidRPr="00EC1867" w:rsidRDefault="00EC1867" w:rsidP="00EC1867">
      <w:pPr>
        <w:jc w:val="both"/>
        <w:rPr>
          <w:rFonts w:eastAsiaTheme="minorHAnsi"/>
          <w:lang w:eastAsia="en-US"/>
        </w:rPr>
      </w:pPr>
      <w:r w:rsidRPr="00EC1867">
        <w:rPr>
          <w:rFonts w:eastAsiaTheme="minorHAnsi"/>
          <w:lang w:eastAsia="en-US"/>
        </w:rPr>
        <w:t xml:space="preserve">ГУП “Фан </w:t>
      </w:r>
      <w:proofErr w:type="spellStart"/>
      <w:r w:rsidRPr="00EC1867">
        <w:rPr>
          <w:rFonts w:eastAsiaTheme="minorHAnsi"/>
          <w:lang w:eastAsia="en-US"/>
        </w:rPr>
        <w:t>ва</w:t>
      </w:r>
      <w:proofErr w:type="spellEnd"/>
      <w:r w:rsidRPr="00EC1867">
        <w:rPr>
          <w:rFonts w:eastAsiaTheme="minorHAnsi"/>
          <w:lang w:eastAsia="en-US"/>
        </w:rPr>
        <w:t xml:space="preserve"> </w:t>
      </w:r>
      <w:proofErr w:type="spellStart"/>
      <w:r w:rsidRPr="00EC1867">
        <w:rPr>
          <w:rFonts w:eastAsiaTheme="minorHAnsi"/>
          <w:lang w:eastAsia="en-US"/>
        </w:rPr>
        <w:t>тараккиёт</w:t>
      </w:r>
      <w:proofErr w:type="spellEnd"/>
      <w:r w:rsidRPr="00EC1867">
        <w:rPr>
          <w:rFonts w:eastAsiaTheme="minorHAnsi"/>
          <w:lang w:eastAsia="en-US"/>
        </w:rPr>
        <w:t>”, Ташкентский</w:t>
      </w:r>
      <w:r w:rsidRPr="00EC1867">
        <w:rPr>
          <w:rFonts w:eastAsiaTheme="minorHAnsi"/>
          <w:lang w:eastAsia="en-US"/>
        </w:rPr>
        <w:tab/>
      </w:r>
      <w:r w:rsidRPr="00EC1867">
        <w:rPr>
          <w:rFonts w:eastAsiaTheme="minorHAnsi"/>
          <w:lang w:eastAsia="en-US"/>
        </w:rPr>
        <w:tab/>
      </w:r>
      <w:r w:rsidRPr="00EC1867">
        <w:rPr>
          <w:rFonts w:eastAsiaTheme="minorHAnsi"/>
          <w:lang w:eastAsia="en-US"/>
        </w:rPr>
        <w:tab/>
        <w:t xml:space="preserve">     Дата поступления 17.02.2022</w:t>
      </w:r>
    </w:p>
    <w:p w:rsidR="00EC1867" w:rsidRPr="00EC1867" w:rsidRDefault="00EC1867" w:rsidP="00EC1867">
      <w:pPr>
        <w:jc w:val="both"/>
        <w:rPr>
          <w:rFonts w:eastAsiaTheme="minorHAnsi"/>
          <w:lang w:eastAsia="en-US"/>
        </w:rPr>
      </w:pPr>
      <w:r w:rsidRPr="00EC1867">
        <w:rPr>
          <w:rFonts w:eastAsiaTheme="minorHAnsi"/>
          <w:lang w:eastAsia="en-US"/>
        </w:rPr>
        <w:t>государственный технический университет</w:t>
      </w:r>
    </w:p>
    <w:p w:rsidR="00EC1867" w:rsidRPr="00EC1867" w:rsidRDefault="00EC1867" w:rsidP="00EC1867">
      <w:pPr>
        <w:jc w:val="both"/>
        <w:rPr>
          <w:rFonts w:eastAsiaTheme="minorHAnsi"/>
          <w:sz w:val="28"/>
          <w:szCs w:val="28"/>
          <w:lang w:eastAsia="en-US"/>
        </w:rPr>
      </w:pPr>
      <w:r w:rsidRPr="00EC1867">
        <w:rPr>
          <w:rFonts w:eastAsiaTheme="minorHAnsi"/>
          <w:lang w:eastAsia="en-US"/>
        </w:rPr>
        <w:t>имени Ислама Каримова</w:t>
      </w:r>
    </w:p>
    <w:p w:rsidR="00E27153" w:rsidRDefault="00E27153" w:rsidP="00E27153">
      <w:pPr>
        <w:spacing w:line="360" w:lineRule="auto"/>
        <w:rPr>
          <w:color w:val="000000"/>
          <w:sz w:val="28"/>
          <w:szCs w:val="28"/>
        </w:rPr>
      </w:pPr>
    </w:p>
    <w:p w:rsidR="00EC1867" w:rsidRDefault="00EC1867" w:rsidP="00EC1867">
      <w:pPr>
        <w:jc w:val="center"/>
        <w:rPr>
          <w:b/>
          <w:bCs/>
          <w:sz w:val="28"/>
          <w:szCs w:val="28"/>
          <w:lang w:val="uz-Cyrl-UZ"/>
        </w:rPr>
      </w:pPr>
    </w:p>
    <w:p w:rsidR="00EC1867" w:rsidRPr="00EC1867" w:rsidRDefault="00EC1867" w:rsidP="00EC1867">
      <w:pPr>
        <w:jc w:val="center"/>
        <w:rPr>
          <w:b/>
          <w:bCs/>
          <w:sz w:val="28"/>
          <w:szCs w:val="28"/>
          <w:lang w:val="uz-Cyrl-UZ"/>
        </w:rPr>
      </w:pPr>
      <w:r w:rsidRPr="00EC1867">
        <w:rPr>
          <w:b/>
          <w:bCs/>
          <w:sz w:val="28"/>
          <w:szCs w:val="28"/>
          <w:lang w:val="uz-Cyrl-UZ"/>
        </w:rPr>
        <w:t xml:space="preserve">Д.Б.Кадирова, Х.М.Бобакулов, С.Ф.Арипова </w:t>
      </w:r>
    </w:p>
    <w:p w:rsidR="00EC1867" w:rsidRPr="00EC1867" w:rsidRDefault="00EC1867" w:rsidP="00EC1867">
      <w:pPr>
        <w:jc w:val="center"/>
        <w:rPr>
          <w:b/>
          <w:bCs/>
          <w:sz w:val="16"/>
          <w:szCs w:val="16"/>
          <w:lang w:val="uz-Cyrl-UZ"/>
        </w:rPr>
      </w:pPr>
    </w:p>
    <w:p w:rsidR="00EC1867" w:rsidRDefault="00EC1867" w:rsidP="00EC1867">
      <w:pPr>
        <w:jc w:val="center"/>
        <w:rPr>
          <w:b/>
          <w:bCs/>
          <w:sz w:val="28"/>
          <w:szCs w:val="28"/>
          <w:lang w:val="uz-Cyrl-UZ"/>
        </w:rPr>
      </w:pPr>
      <w:r w:rsidRPr="00EC1867">
        <w:rPr>
          <w:b/>
          <w:bCs/>
          <w:sz w:val="28"/>
          <w:szCs w:val="28"/>
          <w:lang w:val="uz-Cyrl-UZ"/>
        </w:rPr>
        <w:t>И</w:t>
      </w:r>
      <w:proofErr w:type="spellStart"/>
      <w:r w:rsidRPr="00EC1867">
        <w:rPr>
          <w:b/>
          <w:bCs/>
          <w:sz w:val="28"/>
          <w:szCs w:val="28"/>
        </w:rPr>
        <w:t>зучение</w:t>
      </w:r>
      <w:proofErr w:type="spellEnd"/>
      <w:r w:rsidRPr="00EC1867">
        <w:rPr>
          <w:b/>
          <w:bCs/>
          <w:sz w:val="28"/>
          <w:szCs w:val="28"/>
        </w:rPr>
        <w:t xml:space="preserve"> химического </w:t>
      </w:r>
      <w:r w:rsidRPr="00EC1867">
        <w:rPr>
          <w:b/>
          <w:sz w:val="28"/>
          <w:szCs w:val="28"/>
          <w:lang w:val="uz-Cyrl-UZ"/>
        </w:rPr>
        <w:t xml:space="preserve">компонентного состава растений рода </w:t>
      </w:r>
      <w:r w:rsidRPr="00EC1867">
        <w:rPr>
          <w:b/>
          <w:i/>
          <w:sz w:val="28"/>
          <w:szCs w:val="28"/>
          <w:lang w:val="uz-Cyrl-UZ"/>
        </w:rPr>
        <w:t xml:space="preserve">Convolvulus </w:t>
      </w:r>
      <w:r w:rsidRPr="00EC1867">
        <w:rPr>
          <w:b/>
          <w:bCs/>
          <w:sz w:val="28"/>
          <w:szCs w:val="28"/>
          <w:lang w:val="uz-Cyrl-UZ"/>
        </w:rPr>
        <w:t>флоры Узбекистана</w:t>
      </w:r>
      <w:r>
        <w:rPr>
          <w:b/>
          <w:bCs/>
          <w:sz w:val="28"/>
          <w:szCs w:val="28"/>
          <w:lang w:val="uz-Cyrl-UZ"/>
        </w:rPr>
        <w:t xml:space="preserve"> (на рус. яз.)</w:t>
      </w:r>
    </w:p>
    <w:p w:rsidR="00EC1867" w:rsidRPr="00B21559" w:rsidRDefault="00EC1867" w:rsidP="00EC1867">
      <w:pPr>
        <w:spacing w:after="240"/>
        <w:jc w:val="center"/>
        <w:rPr>
          <w:b/>
          <w:bCs/>
          <w:color w:val="000000"/>
          <w:sz w:val="28"/>
          <w:szCs w:val="28"/>
          <w:lang w:val="uz-Cyrl-UZ"/>
        </w:rPr>
      </w:pPr>
      <w:r w:rsidRPr="003F76AA">
        <w:rPr>
          <w:rFonts w:eastAsia="Calibri"/>
          <w:i/>
          <w:sz w:val="28"/>
          <w:szCs w:val="28"/>
        </w:rPr>
        <w:t xml:space="preserve">(Представлено академиком АН </w:t>
      </w:r>
      <w:proofErr w:type="spellStart"/>
      <w:r w:rsidRPr="003F76AA">
        <w:rPr>
          <w:rFonts w:eastAsia="Calibri"/>
          <w:i/>
          <w:sz w:val="28"/>
          <w:szCs w:val="28"/>
        </w:rPr>
        <w:t>РУз</w:t>
      </w:r>
      <w:proofErr w:type="spellEnd"/>
      <w:r>
        <w:rPr>
          <w:rFonts w:eastAsia="Calibri"/>
          <w:i/>
          <w:sz w:val="28"/>
          <w:szCs w:val="28"/>
        </w:rPr>
        <w:t xml:space="preserve"> </w:t>
      </w:r>
      <w:r w:rsidRPr="00194621">
        <w:rPr>
          <w:i/>
          <w:sz w:val="28"/>
          <w:szCs w:val="28"/>
          <w:lang w:val="uz-Cyrl-UZ"/>
        </w:rPr>
        <w:t>А.</w:t>
      </w:r>
      <w:r>
        <w:rPr>
          <w:i/>
          <w:sz w:val="28"/>
          <w:szCs w:val="28"/>
          <w:lang w:val="uz-Cyrl-UZ"/>
        </w:rPr>
        <w:t>С</w:t>
      </w:r>
      <w:r w:rsidRPr="00194621">
        <w:rPr>
          <w:i/>
          <w:sz w:val="28"/>
          <w:szCs w:val="28"/>
          <w:lang w:val="uz-Cyrl-UZ"/>
        </w:rPr>
        <w:t>.</w:t>
      </w:r>
      <w:r>
        <w:rPr>
          <w:i/>
          <w:sz w:val="28"/>
          <w:szCs w:val="28"/>
          <w:lang w:val="uz-Cyrl-UZ"/>
        </w:rPr>
        <w:t>Тураевым</w:t>
      </w:r>
      <w:r>
        <w:rPr>
          <w:bCs/>
          <w:i/>
          <w:iCs/>
          <w:color w:val="000000"/>
          <w:sz w:val="28"/>
          <w:szCs w:val="28"/>
          <w:lang w:val="uz-Cyrl-UZ"/>
        </w:rPr>
        <w:t>)</w:t>
      </w:r>
    </w:p>
    <w:p w:rsidR="00EC1867" w:rsidRPr="00EC1867" w:rsidRDefault="00EC1867" w:rsidP="00EC1867">
      <w:pPr>
        <w:jc w:val="both"/>
        <w:rPr>
          <w:color w:val="202124"/>
          <w:sz w:val="28"/>
          <w:szCs w:val="28"/>
          <w:lang w:val="uz-Cyrl-UZ"/>
        </w:rPr>
      </w:pPr>
      <w:r w:rsidRPr="00EC1867">
        <w:rPr>
          <w:sz w:val="28"/>
          <w:szCs w:val="28"/>
          <w:lang w:val="uz-Cyrl-UZ"/>
        </w:rPr>
        <w:t xml:space="preserve">        Изучен химический компонентный состав 4-х видов растений рода </w:t>
      </w:r>
      <w:r w:rsidRPr="00EC1867">
        <w:rPr>
          <w:i/>
          <w:sz w:val="28"/>
          <w:szCs w:val="28"/>
          <w:lang w:val="uz-Cyrl-UZ"/>
        </w:rPr>
        <w:t xml:space="preserve">Convolvulus </w:t>
      </w:r>
      <w:r w:rsidRPr="00EC1867">
        <w:rPr>
          <w:i/>
          <w:color w:val="202124"/>
          <w:sz w:val="28"/>
          <w:szCs w:val="28"/>
          <w:lang w:val="uz-Cyrl-UZ"/>
        </w:rPr>
        <w:t xml:space="preserve">С. lineatus, C. fruticosus, С. arvensis, C. кorolcovii, </w:t>
      </w:r>
      <w:r w:rsidRPr="00EC1867">
        <w:rPr>
          <w:color w:val="202124"/>
          <w:sz w:val="28"/>
          <w:szCs w:val="28"/>
          <w:lang w:val="uz-Cyrl-UZ"/>
        </w:rPr>
        <w:t>произрастающих на территории Узбекистана.</w:t>
      </w:r>
    </w:p>
    <w:p w:rsidR="00EC1867" w:rsidRPr="00EC1867" w:rsidRDefault="00EC1867" w:rsidP="00EC1867">
      <w:pPr>
        <w:jc w:val="both"/>
        <w:rPr>
          <w:color w:val="202124"/>
          <w:sz w:val="28"/>
          <w:szCs w:val="28"/>
          <w:lang w:val="uz-Cyrl-UZ"/>
        </w:rPr>
      </w:pPr>
    </w:p>
    <w:p w:rsidR="00EC1867" w:rsidRPr="00EC1867" w:rsidRDefault="00EC1867" w:rsidP="00EC1867">
      <w:r w:rsidRPr="00EC1867">
        <w:rPr>
          <w:lang w:val="uz-Cyrl-UZ"/>
        </w:rPr>
        <w:t xml:space="preserve">Институт химии растительных веществ                                 </w:t>
      </w:r>
      <w:r w:rsidRPr="00EC1867">
        <w:t>Дата поступления 29.03.2022</w:t>
      </w:r>
    </w:p>
    <w:p w:rsidR="00EC1867" w:rsidRPr="00EC1867" w:rsidRDefault="00EC1867" w:rsidP="00EC1867">
      <w:pPr>
        <w:rPr>
          <w:lang w:val="uz-Cyrl-UZ"/>
        </w:rPr>
      </w:pPr>
      <w:r w:rsidRPr="00EC1867">
        <w:rPr>
          <w:lang w:val="uz-Cyrl-UZ"/>
        </w:rPr>
        <w:t xml:space="preserve">имени академика С.Ю. Юнусова </w:t>
      </w:r>
    </w:p>
    <w:p w:rsidR="00EC1867" w:rsidRPr="00EC1867" w:rsidRDefault="00EC1867" w:rsidP="00EC1867">
      <w:r w:rsidRPr="00EC1867">
        <w:rPr>
          <w:lang w:val="uz-Cyrl-UZ"/>
        </w:rPr>
        <w:t>Академии наук Республики Узбекистан</w:t>
      </w:r>
      <w:r w:rsidRPr="00EC1867">
        <w:t xml:space="preserve">                                        </w:t>
      </w:r>
    </w:p>
    <w:p w:rsidR="00EC1867" w:rsidRPr="00EC1867" w:rsidRDefault="00EC1867" w:rsidP="00EC18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02124"/>
          <w:sz w:val="28"/>
          <w:szCs w:val="28"/>
        </w:rPr>
      </w:pPr>
      <w:r w:rsidRPr="00EC1867">
        <w:rPr>
          <w:b/>
          <w:bCs/>
          <w:color w:val="000000"/>
          <w:sz w:val="28"/>
          <w:szCs w:val="28"/>
          <w:lang w:val="uz-Cyrl-UZ"/>
        </w:rPr>
        <w:lastRenderedPageBreak/>
        <w:t>Академик АН РУз С.С.Негматов,  М.А.Бабаханова, К.С.Негматова,</w:t>
      </w:r>
    </w:p>
    <w:p w:rsidR="00EC1867" w:rsidRPr="00EC1867" w:rsidRDefault="00EC1867" w:rsidP="00EC1867">
      <w:pPr>
        <w:ind w:right="57" w:firstLine="438"/>
        <w:contextualSpacing/>
        <w:jc w:val="center"/>
        <w:rPr>
          <w:b/>
          <w:bCs/>
          <w:color w:val="000000"/>
          <w:sz w:val="28"/>
          <w:szCs w:val="28"/>
          <w:lang w:val="uz-Cyrl-UZ"/>
        </w:rPr>
      </w:pPr>
      <w:r w:rsidRPr="00EC1867">
        <w:rPr>
          <w:b/>
          <w:bCs/>
          <w:color w:val="000000"/>
          <w:sz w:val="28"/>
          <w:szCs w:val="28"/>
          <w:lang w:val="uz-Cyrl-UZ"/>
        </w:rPr>
        <w:t>С.У.Султанов</w:t>
      </w:r>
    </w:p>
    <w:p w:rsidR="00EC1867" w:rsidRPr="00EC1867" w:rsidRDefault="00EC1867" w:rsidP="00EC1867">
      <w:pPr>
        <w:ind w:right="57" w:firstLine="438"/>
        <w:contextualSpacing/>
        <w:jc w:val="center"/>
        <w:rPr>
          <w:b/>
          <w:bCs/>
          <w:color w:val="000000"/>
          <w:sz w:val="16"/>
          <w:szCs w:val="16"/>
          <w:lang w:val="uz-Cyrl-UZ"/>
        </w:rPr>
      </w:pPr>
    </w:p>
    <w:p w:rsidR="00EC1867" w:rsidRPr="00EC1867" w:rsidRDefault="00EC1867" w:rsidP="00EC1867">
      <w:pPr>
        <w:ind w:right="57" w:firstLine="142"/>
        <w:jc w:val="center"/>
        <w:rPr>
          <w:b/>
          <w:sz w:val="28"/>
          <w:szCs w:val="28"/>
        </w:rPr>
      </w:pPr>
      <w:r w:rsidRPr="00EC1867">
        <w:rPr>
          <w:b/>
          <w:sz w:val="28"/>
          <w:szCs w:val="28"/>
        </w:rPr>
        <w:t>Исследование влияние неорганических наполнителей на физико-механические свойства антикоррозионных покрытий</w:t>
      </w:r>
      <w:r>
        <w:rPr>
          <w:b/>
          <w:sz w:val="28"/>
          <w:szCs w:val="28"/>
        </w:rPr>
        <w:t xml:space="preserve"> (на рус. яз.)</w:t>
      </w:r>
    </w:p>
    <w:p w:rsidR="00EC1867" w:rsidRPr="00EC1867" w:rsidRDefault="00EC1867" w:rsidP="00EC1867">
      <w:pPr>
        <w:ind w:right="57" w:firstLine="708"/>
        <w:jc w:val="center"/>
        <w:rPr>
          <w:b/>
          <w:sz w:val="16"/>
          <w:szCs w:val="16"/>
        </w:rPr>
      </w:pPr>
    </w:p>
    <w:p w:rsidR="00EC1867" w:rsidRPr="00EC1867" w:rsidRDefault="00EC1867" w:rsidP="00655B31">
      <w:pPr>
        <w:ind w:right="57" w:firstLine="438"/>
        <w:contextualSpacing/>
        <w:jc w:val="both"/>
        <w:rPr>
          <w:b/>
          <w:bCs/>
          <w:color w:val="000000"/>
          <w:sz w:val="28"/>
          <w:szCs w:val="28"/>
        </w:rPr>
      </w:pPr>
      <w:r w:rsidRPr="00EC1867">
        <w:rPr>
          <w:sz w:val="28"/>
          <w:szCs w:val="28"/>
        </w:rPr>
        <w:tab/>
        <w:t xml:space="preserve">В статье показано влияние </w:t>
      </w:r>
      <w:proofErr w:type="spellStart"/>
      <w:r w:rsidRPr="00EC1867">
        <w:rPr>
          <w:sz w:val="28"/>
          <w:szCs w:val="28"/>
        </w:rPr>
        <w:t>механоактивированных</w:t>
      </w:r>
      <w:proofErr w:type="spellEnd"/>
      <w:r w:rsidRPr="00EC1867">
        <w:rPr>
          <w:sz w:val="28"/>
          <w:szCs w:val="28"/>
        </w:rPr>
        <w:t xml:space="preserve"> наполнителей на </w:t>
      </w:r>
      <w:proofErr w:type="spellStart"/>
      <w:r w:rsidRPr="00EC1867">
        <w:rPr>
          <w:sz w:val="28"/>
          <w:szCs w:val="28"/>
        </w:rPr>
        <w:t>физико</w:t>
      </w:r>
      <w:proofErr w:type="spellEnd"/>
      <w:r w:rsidRPr="00EC1867">
        <w:rPr>
          <w:sz w:val="28"/>
          <w:szCs w:val="28"/>
        </w:rPr>
        <w:t xml:space="preserve"> - механические свойства покрытий.  Показано, что важное значение имеют их природа, объемное содержание, размер и форма частиц, степень взаимодействия с пленкообразователем. Выяснена роль механохимической активации наполнителей при формировании полимерных композиционных материалов и покрытий.</w:t>
      </w:r>
    </w:p>
    <w:p w:rsidR="00EC1867" w:rsidRPr="00EC1867" w:rsidRDefault="00EC1867" w:rsidP="00655B31">
      <w:pPr>
        <w:ind w:right="57" w:firstLine="438"/>
        <w:contextualSpacing/>
        <w:jc w:val="both"/>
        <w:rPr>
          <w:b/>
          <w:bCs/>
          <w:color w:val="000000"/>
          <w:sz w:val="28"/>
          <w:szCs w:val="28"/>
        </w:rPr>
      </w:pPr>
    </w:p>
    <w:p w:rsidR="00EC1867" w:rsidRPr="00EC1867" w:rsidRDefault="00EC1867" w:rsidP="00EC1867">
      <w:pPr>
        <w:jc w:val="both"/>
        <w:rPr>
          <w:lang w:val="uz-Cyrl-UZ"/>
        </w:rPr>
      </w:pPr>
      <w:r w:rsidRPr="00EC1867">
        <w:rPr>
          <w:lang w:val="uz-Cyrl-UZ"/>
        </w:rPr>
        <w:t>ГУП “Фан ва тараккиёт”</w:t>
      </w:r>
      <w:r w:rsidRPr="00EC1867">
        <w:t>,</w:t>
      </w:r>
      <w:r w:rsidRPr="00EC1867">
        <w:rPr>
          <w:lang w:val="uz-Cyrl-UZ"/>
        </w:rPr>
        <w:t xml:space="preserve"> Ташкентский</w:t>
      </w:r>
      <w:r w:rsidRPr="00EC1867">
        <w:rPr>
          <w:lang w:val="uz-Cyrl-UZ"/>
        </w:rPr>
        <w:tab/>
      </w:r>
      <w:r w:rsidRPr="00EC1867">
        <w:rPr>
          <w:lang w:val="uz-Cyrl-UZ"/>
        </w:rPr>
        <w:tab/>
      </w:r>
      <w:r w:rsidRPr="00EC1867">
        <w:rPr>
          <w:lang w:val="uz-Cyrl-UZ"/>
        </w:rPr>
        <w:tab/>
        <w:t xml:space="preserve">   Дата поступления 23.02.2022</w:t>
      </w:r>
    </w:p>
    <w:p w:rsidR="00EC1867" w:rsidRPr="00EC1867" w:rsidRDefault="00EC1867" w:rsidP="00EC1867">
      <w:pPr>
        <w:jc w:val="both"/>
        <w:rPr>
          <w:lang w:val="uz-Cyrl-UZ"/>
        </w:rPr>
      </w:pPr>
      <w:r w:rsidRPr="00EC1867">
        <w:rPr>
          <w:lang w:val="uz-Cyrl-UZ"/>
        </w:rPr>
        <w:t xml:space="preserve">государственный технический университет </w:t>
      </w:r>
    </w:p>
    <w:p w:rsidR="00EC1867" w:rsidRPr="00EC1867" w:rsidRDefault="00EC1867" w:rsidP="00EC1867">
      <w:pPr>
        <w:jc w:val="both"/>
        <w:rPr>
          <w:lang w:val="uz-Cyrl-UZ"/>
        </w:rPr>
      </w:pPr>
      <w:r w:rsidRPr="00EC1867">
        <w:rPr>
          <w:lang w:val="uz-Cyrl-UZ"/>
        </w:rPr>
        <w:t>имени Ислама Каримова</w:t>
      </w:r>
    </w:p>
    <w:p w:rsidR="00EC1867" w:rsidRPr="00EC1867" w:rsidRDefault="00EC1867" w:rsidP="00EC1867">
      <w:pPr>
        <w:ind w:left="720"/>
        <w:rPr>
          <w:b/>
          <w:sz w:val="28"/>
          <w:szCs w:val="28"/>
          <w:lang w:val="uz-Cyrl-UZ"/>
        </w:rPr>
      </w:pPr>
    </w:p>
    <w:p w:rsidR="00387FEE" w:rsidRDefault="00387FEE" w:rsidP="00EC1867">
      <w:pPr>
        <w:jc w:val="center"/>
        <w:rPr>
          <w:b/>
          <w:sz w:val="28"/>
          <w:szCs w:val="28"/>
          <w:lang w:val="uz-Cyrl-UZ"/>
        </w:rPr>
      </w:pPr>
    </w:p>
    <w:p w:rsidR="00EC1867" w:rsidRPr="00EC1867" w:rsidRDefault="00EC1867" w:rsidP="00EC1867">
      <w:pPr>
        <w:jc w:val="center"/>
        <w:rPr>
          <w:b/>
          <w:sz w:val="28"/>
          <w:szCs w:val="28"/>
          <w:lang w:val="uz-Cyrl-UZ"/>
        </w:rPr>
      </w:pPr>
      <w:r w:rsidRPr="00EC1867">
        <w:rPr>
          <w:b/>
          <w:sz w:val="28"/>
          <w:szCs w:val="28"/>
          <w:lang w:val="uz-Cyrl-UZ"/>
        </w:rPr>
        <w:t>И.Н.Нургалиев, Н.И.Бозоров, В.О.Кудышкин,</w:t>
      </w:r>
    </w:p>
    <w:p w:rsidR="00EC1867" w:rsidRPr="00EC1867" w:rsidRDefault="00EC1867" w:rsidP="00EC1867">
      <w:pPr>
        <w:jc w:val="center"/>
        <w:rPr>
          <w:b/>
          <w:sz w:val="28"/>
          <w:szCs w:val="28"/>
        </w:rPr>
      </w:pPr>
      <w:r w:rsidRPr="00EC1867">
        <w:rPr>
          <w:b/>
          <w:sz w:val="28"/>
          <w:szCs w:val="28"/>
        </w:rPr>
        <w:t xml:space="preserve">академик АН </w:t>
      </w:r>
      <w:proofErr w:type="spellStart"/>
      <w:r w:rsidRPr="00EC1867">
        <w:rPr>
          <w:b/>
          <w:sz w:val="28"/>
          <w:szCs w:val="28"/>
        </w:rPr>
        <w:t>РУз</w:t>
      </w:r>
      <w:proofErr w:type="spellEnd"/>
      <w:r w:rsidRPr="00EC1867">
        <w:rPr>
          <w:b/>
          <w:sz w:val="28"/>
          <w:szCs w:val="28"/>
        </w:rPr>
        <w:t xml:space="preserve"> </w:t>
      </w:r>
      <w:proofErr w:type="spellStart"/>
      <w:r w:rsidRPr="00EC1867">
        <w:rPr>
          <w:b/>
          <w:sz w:val="28"/>
          <w:szCs w:val="28"/>
        </w:rPr>
        <w:t>С.Ш.Рашидова</w:t>
      </w:r>
      <w:proofErr w:type="spellEnd"/>
    </w:p>
    <w:p w:rsidR="00EC1867" w:rsidRPr="00EC1867" w:rsidRDefault="00EC1867" w:rsidP="00EC1867">
      <w:pPr>
        <w:jc w:val="center"/>
        <w:rPr>
          <w:sz w:val="16"/>
          <w:szCs w:val="16"/>
        </w:rPr>
      </w:pPr>
      <w:r w:rsidRPr="00EC1867">
        <w:rPr>
          <w:sz w:val="28"/>
          <w:szCs w:val="28"/>
        </w:rPr>
        <w:t xml:space="preserve"> </w:t>
      </w:r>
    </w:p>
    <w:p w:rsidR="00EC1867" w:rsidRDefault="00EC1867" w:rsidP="00EC1867">
      <w:pPr>
        <w:jc w:val="center"/>
        <w:rPr>
          <w:b/>
          <w:sz w:val="28"/>
          <w:szCs w:val="28"/>
        </w:rPr>
      </w:pPr>
      <w:r w:rsidRPr="00EC1867">
        <w:rPr>
          <w:b/>
          <w:sz w:val="28"/>
          <w:szCs w:val="28"/>
        </w:rPr>
        <w:t>Квантово-химическое описание взаимодействия модифицированного акриловой кислотой низкомолекулярного полиэтилена с крахмалом</w:t>
      </w:r>
      <w:r>
        <w:rPr>
          <w:b/>
          <w:sz w:val="28"/>
          <w:szCs w:val="28"/>
        </w:rPr>
        <w:t xml:space="preserve"> </w:t>
      </w:r>
    </w:p>
    <w:p w:rsidR="00EC1867" w:rsidRPr="00EC1867" w:rsidRDefault="00EC1867" w:rsidP="00EC18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(на рус. яз.)</w:t>
      </w:r>
    </w:p>
    <w:p w:rsidR="00EC1867" w:rsidRPr="00EC1867" w:rsidRDefault="00EC1867" w:rsidP="00EC1867">
      <w:pPr>
        <w:jc w:val="center"/>
        <w:rPr>
          <w:b/>
          <w:sz w:val="16"/>
          <w:szCs w:val="16"/>
        </w:rPr>
      </w:pPr>
    </w:p>
    <w:p w:rsidR="00EC1867" w:rsidRPr="00EC1867" w:rsidRDefault="00EC1867" w:rsidP="00415AF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C1867">
        <w:rPr>
          <w:sz w:val="28"/>
          <w:szCs w:val="28"/>
        </w:rPr>
        <w:t>Квантово-химическими расчетами подтвержден факт взаимодействия привитых сополимеров низкомолекулярного полиэтилена с крахмалом. Теоретически обоснована возможность взаимодействия карбоксильных групп звеньев акриловой кислоты сополимера и гидроксильных групп крахмала, что подтверждает возможность применения</w:t>
      </w:r>
      <w:r w:rsidRPr="00EC1867">
        <w:rPr>
          <w:sz w:val="28"/>
          <w:szCs w:val="28"/>
          <w:lang w:val="uz-Cyrl-UZ"/>
        </w:rPr>
        <w:t xml:space="preserve"> </w:t>
      </w:r>
      <w:r w:rsidRPr="00EC1867">
        <w:rPr>
          <w:sz w:val="28"/>
          <w:szCs w:val="28"/>
        </w:rPr>
        <w:t xml:space="preserve">модифицированного акриловой кислотой низкомолекулярного полиэтилена в качестве </w:t>
      </w:r>
      <w:proofErr w:type="spellStart"/>
      <w:r w:rsidRPr="00EC1867">
        <w:rPr>
          <w:sz w:val="28"/>
          <w:szCs w:val="28"/>
        </w:rPr>
        <w:t>компатибилизаторов</w:t>
      </w:r>
      <w:proofErr w:type="spellEnd"/>
      <w:r w:rsidRPr="00EC1867">
        <w:rPr>
          <w:sz w:val="28"/>
          <w:szCs w:val="28"/>
        </w:rPr>
        <w:t xml:space="preserve"> в композициях полиэтилена и крахмала.</w:t>
      </w:r>
    </w:p>
    <w:p w:rsidR="00EC1867" w:rsidRPr="00DB6646" w:rsidRDefault="00EC1867" w:rsidP="00EC1867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</w:p>
    <w:p w:rsidR="00EC1867" w:rsidRPr="00EC1867" w:rsidRDefault="00EC1867" w:rsidP="00EC1867">
      <w:pPr>
        <w:autoSpaceDE w:val="0"/>
        <w:autoSpaceDN w:val="0"/>
        <w:adjustRightInd w:val="0"/>
        <w:jc w:val="both"/>
      </w:pPr>
      <w:r w:rsidRPr="00EC1867">
        <w:rPr>
          <w:lang w:val="uz-Cyrl-UZ"/>
        </w:rPr>
        <w:t>Институт химии и физики полимеров</w:t>
      </w:r>
      <w:r w:rsidRPr="00EC1867">
        <w:rPr>
          <w:lang w:val="uz-Cyrl-UZ"/>
        </w:rPr>
        <w:tab/>
      </w:r>
      <w:r w:rsidRPr="00EC1867">
        <w:rPr>
          <w:lang w:val="uz-Cyrl-UZ"/>
        </w:rPr>
        <w:tab/>
      </w:r>
      <w:r w:rsidRPr="00EC1867">
        <w:rPr>
          <w:lang w:val="uz-Cyrl-UZ"/>
        </w:rPr>
        <w:tab/>
        <w:t>Дата поступления 16.02.2022</w:t>
      </w:r>
    </w:p>
    <w:p w:rsidR="00EC1867" w:rsidRPr="00EC1867" w:rsidRDefault="00EC1867" w:rsidP="00EC1867">
      <w:pPr>
        <w:autoSpaceDE w:val="0"/>
        <w:autoSpaceDN w:val="0"/>
        <w:adjustRightInd w:val="0"/>
        <w:jc w:val="both"/>
        <w:rPr>
          <w:lang w:val="uz-Cyrl-UZ"/>
        </w:rPr>
      </w:pPr>
      <w:r w:rsidRPr="00EC1867">
        <w:rPr>
          <w:lang w:val="uz-Cyrl-UZ"/>
        </w:rPr>
        <w:t>Академии наук Республики Узбекистан</w:t>
      </w:r>
    </w:p>
    <w:p w:rsidR="00387FEE" w:rsidRDefault="00387FEE" w:rsidP="00EC1867">
      <w:pPr>
        <w:widowControl w:val="0"/>
        <w:jc w:val="center"/>
        <w:rPr>
          <w:b/>
          <w:sz w:val="28"/>
          <w:szCs w:val="28"/>
          <w:lang w:val="uz-Cyrl-UZ"/>
        </w:rPr>
      </w:pPr>
    </w:p>
    <w:p w:rsidR="00387FEE" w:rsidRDefault="00387FEE" w:rsidP="00EC1867">
      <w:pPr>
        <w:widowControl w:val="0"/>
        <w:jc w:val="center"/>
        <w:rPr>
          <w:b/>
          <w:sz w:val="28"/>
          <w:szCs w:val="28"/>
          <w:lang w:val="uz-Cyrl-UZ"/>
        </w:rPr>
      </w:pPr>
    </w:p>
    <w:p w:rsidR="00387FEE" w:rsidRDefault="00387FEE" w:rsidP="00EC1867">
      <w:pPr>
        <w:widowControl w:val="0"/>
        <w:jc w:val="center"/>
        <w:rPr>
          <w:b/>
          <w:sz w:val="28"/>
          <w:szCs w:val="28"/>
          <w:lang w:val="uz-Cyrl-UZ"/>
        </w:rPr>
      </w:pPr>
    </w:p>
    <w:p w:rsidR="00EC1867" w:rsidRPr="00EC1867" w:rsidRDefault="00EC1867" w:rsidP="00EC1867">
      <w:pPr>
        <w:widowControl w:val="0"/>
        <w:jc w:val="center"/>
        <w:rPr>
          <w:b/>
          <w:sz w:val="28"/>
          <w:szCs w:val="28"/>
          <w:lang w:val="uz-Cyrl-UZ"/>
        </w:rPr>
      </w:pPr>
      <w:r w:rsidRPr="00EC1867">
        <w:rPr>
          <w:b/>
          <w:sz w:val="28"/>
          <w:szCs w:val="28"/>
          <w:lang w:val="uz-Cyrl-UZ"/>
        </w:rPr>
        <w:t>С.Б.Саматов</w:t>
      </w:r>
      <w:r w:rsidRPr="00EC1867">
        <w:rPr>
          <w:b/>
          <w:sz w:val="28"/>
          <w:szCs w:val="28"/>
          <w:vertAlign w:val="superscript"/>
          <w:lang w:val="uz-Cyrl-UZ"/>
        </w:rPr>
        <w:t>1</w:t>
      </w:r>
      <w:r w:rsidRPr="00EC1867">
        <w:rPr>
          <w:b/>
          <w:sz w:val="28"/>
          <w:szCs w:val="28"/>
          <w:lang w:val="uz-Cyrl-UZ"/>
        </w:rPr>
        <w:t>, О.Э.Зиядуллаев</w:t>
      </w:r>
      <w:r w:rsidRPr="00EC1867">
        <w:rPr>
          <w:b/>
          <w:sz w:val="28"/>
          <w:szCs w:val="28"/>
          <w:vertAlign w:val="superscript"/>
          <w:lang w:val="uz-Cyrl-UZ"/>
        </w:rPr>
        <w:t>1</w:t>
      </w:r>
      <w:r w:rsidRPr="00EC1867">
        <w:rPr>
          <w:b/>
          <w:sz w:val="28"/>
          <w:szCs w:val="28"/>
          <w:lang w:val="uz-Cyrl-UZ"/>
        </w:rPr>
        <w:t>, А.Икрамов</w:t>
      </w:r>
      <w:r w:rsidRPr="00EC1867">
        <w:rPr>
          <w:b/>
          <w:sz w:val="28"/>
          <w:szCs w:val="28"/>
          <w:vertAlign w:val="superscript"/>
          <w:lang w:val="uz-Cyrl-UZ"/>
        </w:rPr>
        <w:t>2</w:t>
      </w:r>
      <w:r w:rsidRPr="00EC1867">
        <w:rPr>
          <w:b/>
          <w:sz w:val="28"/>
          <w:szCs w:val="28"/>
          <w:lang w:val="uz-Cyrl-UZ"/>
        </w:rPr>
        <w:t>, Г.К.Отамухамедова</w:t>
      </w:r>
      <w:r w:rsidRPr="00EC1867">
        <w:rPr>
          <w:b/>
          <w:sz w:val="28"/>
          <w:szCs w:val="28"/>
          <w:vertAlign w:val="superscript"/>
          <w:lang w:val="uz-Cyrl-UZ"/>
        </w:rPr>
        <w:t>1</w:t>
      </w:r>
      <w:r w:rsidRPr="00EC1867">
        <w:rPr>
          <w:b/>
          <w:sz w:val="28"/>
          <w:szCs w:val="28"/>
          <w:lang w:val="uz-Cyrl-UZ"/>
        </w:rPr>
        <w:t>, С.С.Абдурахманова</w:t>
      </w:r>
      <w:r w:rsidRPr="00EC1867">
        <w:rPr>
          <w:b/>
          <w:sz w:val="28"/>
          <w:szCs w:val="28"/>
          <w:vertAlign w:val="superscript"/>
          <w:lang w:val="uz-Cyrl-UZ"/>
        </w:rPr>
        <w:t>3</w:t>
      </w:r>
      <w:r w:rsidRPr="00EC1867">
        <w:rPr>
          <w:b/>
          <w:sz w:val="28"/>
          <w:szCs w:val="28"/>
          <w:lang w:val="uz-Cyrl-UZ"/>
        </w:rPr>
        <w:t>, Л.К.Аблакулов</w:t>
      </w:r>
      <w:r w:rsidRPr="00EC1867">
        <w:rPr>
          <w:b/>
          <w:sz w:val="28"/>
          <w:szCs w:val="28"/>
          <w:vertAlign w:val="superscript"/>
          <w:lang w:val="uz-Cyrl-UZ"/>
        </w:rPr>
        <w:t>1</w:t>
      </w:r>
    </w:p>
    <w:p w:rsidR="00EC1867" w:rsidRPr="00EC1867" w:rsidRDefault="00EC1867" w:rsidP="00EC1867">
      <w:pPr>
        <w:widowControl w:val="0"/>
        <w:ind w:firstLine="567"/>
        <w:jc w:val="center"/>
        <w:rPr>
          <w:b/>
          <w:bCs/>
          <w:sz w:val="16"/>
          <w:szCs w:val="16"/>
          <w:lang w:val="uz-Cyrl-UZ"/>
        </w:rPr>
      </w:pPr>
    </w:p>
    <w:p w:rsidR="00387FEE" w:rsidRDefault="00EC1867" w:rsidP="00EC1867">
      <w:pPr>
        <w:widowControl w:val="0"/>
        <w:ind w:firstLine="567"/>
        <w:jc w:val="center"/>
        <w:rPr>
          <w:b/>
          <w:bCs/>
          <w:sz w:val="28"/>
          <w:szCs w:val="28"/>
        </w:rPr>
      </w:pPr>
      <w:r w:rsidRPr="00EC1867">
        <w:rPr>
          <w:b/>
          <w:bCs/>
          <w:sz w:val="28"/>
          <w:szCs w:val="28"/>
          <w:lang w:val="uz-Cyrl-UZ"/>
        </w:rPr>
        <w:t xml:space="preserve">Реакции </w:t>
      </w:r>
      <w:proofErr w:type="spellStart"/>
      <w:r w:rsidRPr="00EC1867">
        <w:rPr>
          <w:b/>
          <w:bCs/>
          <w:sz w:val="28"/>
          <w:szCs w:val="28"/>
        </w:rPr>
        <w:t>этинилирования</w:t>
      </w:r>
      <w:proofErr w:type="spellEnd"/>
      <w:r w:rsidRPr="00EC1867">
        <w:rPr>
          <w:b/>
          <w:bCs/>
          <w:sz w:val="28"/>
          <w:szCs w:val="28"/>
        </w:rPr>
        <w:t xml:space="preserve"> </w:t>
      </w:r>
      <w:proofErr w:type="spellStart"/>
      <w:r w:rsidRPr="00EC1867">
        <w:rPr>
          <w:b/>
          <w:bCs/>
          <w:sz w:val="28"/>
          <w:szCs w:val="28"/>
        </w:rPr>
        <w:t>бензальдегида</w:t>
      </w:r>
      <w:proofErr w:type="spellEnd"/>
      <w:r w:rsidRPr="00EC1867">
        <w:rPr>
          <w:b/>
          <w:bCs/>
          <w:sz w:val="28"/>
          <w:szCs w:val="28"/>
        </w:rPr>
        <w:t xml:space="preserve"> и его некоторых </w:t>
      </w:r>
      <w:r w:rsidRPr="00EC1867">
        <w:rPr>
          <w:b/>
          <w:bCs/>
          <w:sz w:val="28"/>
          <w:szCs w:val="28"/>
          <w:lang w:val="uz-Cyrl-UZ"/>
        </w:rPr>
        <w:br/>
      </w:r>
      <w:r w:rsidRPr="00EC1867">
        <w:rPr>
          <w:b/>
          <w:bCs/>
          <w:sz w:val="28"/>
          <w:szCs w:val="28"/>
        </w:rPr>
        <w:t xml:space="preserve">производных в присутствии </w:t>
      </w:r>
      <w:proofErr w:type="spellStart"/>
      <w:r w:rsidRPr="00EC1867">
        <w:rPr>
          <w:b/>
          <w:bCs/>
          <w:sz w:val="28"/>
          <w:szCs w:val="28"/>
        </w:rPr>
        <w:t>фенилацетилена</w:t>
      </w:r>
      <w:proofErr w:type="spellEnd"/>
      <w:r w:rsidR="00387FEE">
        <w:rPr>
          <w:b/>
          <w:bCs/>
          <w:sz w:val="28"/>
          <w:szCs w:val="28"/>
        </w:rPr>
        <w:t xml:space="preserve"> (на </w:t>
      </w:r>
      <w:proofErr w:type="spellStart"/>
      <w:r w:rsidR="00387FEE">
        <w:rPr>
          <w:b/>
          <w:bCs/>
          <w:sz w:val="28"/>
          <w:szCs w:val="28"/>
        </w:rPr>
        <w:t>узб</w:t>
      </w:r>
      <w:proofErr w:type="spellEnd"/>
      <w:r w:rsidR="00387FEE">
        <w:rPr>
          <w:b/>
          <w:bCs/>
          <w:sz w:val="28"/>
          <w:szCs w:val="28"/>
        </w:rPr>
        <w:t>. яз.)</w:t>
      </w:r>
    </w:p>
    <w:p w:rsidR="00387FEE" w:rsidRPr="00B21559" w:rsidRDefault="00387FEE" w:rsidP="00387FEE">
      <w:pPr>
        <w:spacing w:after="240"/>
        <w:jc w:val="center"/>
        <w:rPr>
          <w:b/>
          <w:bCs/>
          <w:color w:val="000000"/>
          <w:sz w:val="28"/>
          <w:szCs w:val="28"/>
          <w:lang w:val="uz-Cyrl-UZ"/>
        </w:rPr>
      </w:pPr>
      <w:r w:rsidRPr="003F76AA">
        <w:rPr>
          <w:rFonts w:eastAsia="Calibri"/>
          <w:i/>
          <w:sz w:val="28"/>
          <w:szCs w:val="28"/>
        </w:rPr>
        <w:t xml:space="preserve">(Представлено академиком АН </w:t>
      </w:r>
      <w:proofErr w:type="spellStart"/>
      <w:r w:rsidRPr="003F76AA">
        <w:rPr>
          <w:rFonts w:eastAsia="Calibri"/>
          <w:i/>
          <w:sz w:val="28"/>
          <w:szCs w:val="28"/>
        </w:rPr>
        <w:t>РУз</w:t>
      </w:r>
      <w:proofErr w:type="spellEnd"/>
      <w:r>
        <w:rPr>
          <w:rFonts w:eastAsia="Calibri"/>
          <w:i/>
          <w:sz w:val="28"/>
          <w:szCs w:val="28"/>
        </w:rPr>
        <w:t xml:space="preserve"> </w:t>
      </w:r>
      <w:r w:rsidRPr="00194621">
        <w:rPr>
          <w:i/>
          <w:sz w:val="28"/>
          <w:szCs w:val="28"/>
          <w:lang w:val="uz-Cyrl-UZ"/>
        </w:rPr>
        <w:t>А.</w:t>
      </w:r>
      <w:r>
        <w:rPr>
          <w:i/>
          <w:sz w:val="28"/>
          <w:szCs w:val="28"/>
          <w:lang w:val="uz-Cyrl-UZ"/>
        </w:rPr>
        <w:t>Т</w:t>
      </w:r>
      <w:r w:rsidRPr="00194621">
        <w:rPr>
          <w:i/>
          <w:sz w:val="28"/>
          <w:szCs w:val="28"/>
          <w:lang w:val="uz-Cyrl-UZ"/>
        </w:rPr>
        <w:t>.</w:t>
      </w:r>
      <w:r>
        <w:rPr>
          <w:i/>
          <w:sz w:val="28"/>
          <w:szCs w:val="28"/>
          <w:lang w:val="uz-Cyrl-UZ"/>
        </w:rPr>
        <w:t>Джалиловым</w:t>
      </w:r>
      <w:r>
        <w:rPr>
          <w:bCs/>
          <w:i/>
          <w:iCs/>
          <w:color w:val="000000"/>
          <w:sz w:val="28"/>
          <w:szCs w:val="28"/>
          <w:lang w:val="uz-Cyrl-UZ"/>
        </w:rPr>
        <w:t>)</w:t>
      </w:r>
    </w:p>
    <w:p w:rsidR="00EC1867" w:rsidRPr="00EC1867" w:rsidRDefault="00EC1867" w:rsidP="00415AF0">
      <w:pPr>
        <w:widowControl w:val="0"/>
        <w:ind w:firstLine="567"/>
        <w:jc w:val="both"/>
        <w:rPr>
          <w:bCs/>
          <w:sz w:val="28"/>
          <w:szCs w:val="28"/>
          <w:lang w:val="uz-Cyrl-UZ"/>
        </w:rPr>
      </w:pPr>
      <w:r w:rsidRPr="00EC1867">
        <w:rPr>
          <w:bCs/>
          <w:sz w:val="28"/>
          <w:szCs w:val="28"/>
          <w:lang w:val="uz-Cyrl-UZ"/>
        </w:rPr>
        <w:t xml:space="preserve">В данной работе впервые изучена реакция этинилирования бензальдегида и его некоторых производных в каталитической системе </w:t>
      </w:r>
      <w:r w:rsidRPr="00EC1867">
        <w:rPr>
          <w:sz w:val="28"/>
          <w:szCs w:val="28"/>
          <w:lang w:val="uz-Cyrl-UZ"/>
        </w:rPr>
        <w:t>Zn(OTf)</w:t>
      </w:r>
      <w:r w:rsidRPr="00EC1867">
        <w:rPr>
          <w:sz w:val="28"/>
          <w:szCs w:val="28"/>
          <w:vertAlign w:val="subscript"/>
          <w:lang w:val="uz-Cyrl-UZ"/>
        </w:rPr>
        <w:t>2</w:t>
      </w:r>
      <w:r w:rsidRPr="00EC1867">
        <w:rPr>
          <w:sz w:val="28"/>
          <w:szCs w:val="28"/>
          <w:lang w:val="uz-Cyrl-UZ"/>
        </w:rPr>
        <w:t>-[NBu</w:t>
      </w:r>
      <w:r w:rsidRPr="00EC1867">
        <w:rPr>
          <w:sz w:val="28"/>
          <w:szCs w:val="28"/>
          <w:vertAlign w:val="subscript"/>
          <w:lang w:val="uz-Cyrl-UZ"/>
        </w:rPr>
        <w:t>4</w:t>
      </w:r>
      <w:r w:rsidRPr="00EC1867">
        <w:rPr>
          <w:sz w:val="28"/>
          <w:szCs w:val="28"/>
          <w:lang w:val="uz-Cyrl-UZ"/>
        </w:rPr>
        <w:t>]</w:t>
      </w:r>
      <w:r w:rsidRPr="00EC1867">
        <w:rPr>
          <w:sz w:val="28"/>
          <w:szCs w:val="28"/>
          <w:vertAlign w:val="superscript"/>
          <w:lang w:val="uz-Cyrl-UZ"/>
        </w:rPr>
        <w:t>+</w:t>
      </w:r>
      <w:r w:rsidRPr="00EC1867">
        <w:rPr>
          <w:sz w:val="28"/>
          <w:szCs w:val="28"/>
          <w:lang w:val="uz-Cyrl-UZ"/>
        </w:rPr>
        <w:t>F</w:t>
      </w:r>
      <w:r w:rsidRPr="00EC1867">
        <w:rPr>
          <w:sz w:val="28"/>
          <w:szCs w:val="28"/>
          <w:vertAlign w:val="superscript"/>
          <w:lang w:val="uz-Cyrl-UZ"/>
        </w:rPr>
        <w:t>-</w:t>
      </w:r>
      <w:r w:rsidRPr="00EC1867">
        <w:rPr>
          <w:sz w:val="28"/>
          <w:szCs w:val="28"/>
          <w:lang w:val="uz-Cyrl-UZ"/>
        </w:rPr>
        <w:t>·3H</w:t>
      </w:r>
      <w:r w:rsidRPr="00EC1867">
        <w:rPr>
          <w:sz w:val="28"/>
          <w:szCs w:val="28"/>
          <w:vertAlign w:val="subscript"/>
          <w:lang w:val="uz-Cyrl-UZ"/>
        </w:rPr>
        <w:t>2</w:t>
      </w:r>
      <w:r w:rsidRPr="00EC1867">
        <w:rPr>
          <w:sz w:val="28"/>
          <w:szCs w:val="28"/>
          <w:lang w:val="uz-Cyrl-UZ"/>
        </w:rPr>
        <w:t>O-NEt</w:t>
      </w:r>
      <w:r w:rsidRPr="00EC1867">
        <w:rPr>
          <w:sz w:val="28"/>
          <w:szCs w:val="28"/>
          <w:vertAlign w:val="subscript"/>
          <w:lang w:val="uz-Cyrl-UZ"/>
        </w:rPr>
        <w:t>3</w:t>
      </w:r>
      <w:r w:rsidRPr="00EC1867">
        <w:rPr>
          <w:sz w:val="28"/>
          <w:szCs w:val="28"/>
          <w:lang w:val="uz-Cyrl-UZ"/>
        </w:rPr>
        <w:t xml:space="preserve">-MeCN </w:t>
      </w:r>
      <w:r w:rsidRPr="00EC1867">
        <w:rPr>
          <w:bCs/>
          <w:sz w:val="28"/>
          <w:szCs w:val="28"/>
          <w:lang w:val="uz-Cyrl-UZ"/>
        </w:rPr>
        <w:t xml:space="preserve">с помощью фенилацетилена. Исследованы производные </w:t>
      </w:r>
      <w:r w:rsidRPr="00EC1867">
        <w:rPr>
          <w:bCs/>
          <w:sz w:val="28"/>
          <w:szCs w:val="28"/>
          <w:lang w:val="uz-Cyrl-UZ"/>
        </w:rPr>
        <w:lastRenderedPageBreak/>
        <w:t>катализаторов, использованных при синтезе ацетиленовых спиртов, определены энергии активирования реакций, проведен анализ кинетики химических изменений, предложены механизмы реакций, исследовано действие структуры и природы выбранных альдегидов на выход продуктов. Найден относительный ряд оптимизации синтеза ацетиленовых спиртов на основе бензальдегида и его некоторых производных.</w:t>
      </w:r>
    </w:p>
    <w:p w:rsidR="00EC1867" w:rsidRPr="00EC1867" w:rsidRDefault="00EC1867" w:rsidP="00EC1867">
      <w:pPr>
        <w:widowControl w:val="0"/>
        <w:ind w:firstLine="567"/>
        <w:jc w:val="both"/>
        <w:rPr>
          <w:bCs/>
          <w:sz w:val="26"/>
          <w:szCs w:val="26"/>
          <w:lang w:val="uz-Cyrl-UZ"/>
        </w:rPr>
      </w:pPr>
    </w:p>
    <w:p w:rsidR="00EC1867" w:rsidRPr="00EC1867" w:rsidRDefault="00EC1867" w:rsidP="00415AF0">
      <w:pPr>
        <w:widowControl w:val="0"/>
        <w:jc w:val="both"/>
        <w:rPr>
          <w:lang w:val="uz-Cyrl-UZ"/>
        </w:rPr>
      </w:pPr>
      <w:r w:rsidRPr="00EC1867">
        <w:rPr>
          <w:vertAlign w:val="superscript"/>
          <w:lang w:val="uz-Cyrl-UZ"/>
        </w:rPr>
        <w:t>1)</w:t>
      </w:r>
      <w:r w:rsidRPr="00EC1867">
        <w:rPr>
          <w:lang w:val="uz-Cyrl-UZ"/>
        </w:rPr>
        <w:t>Чирчи</w:t>
      </w:r>
      <w:r w:rsidR="00387FEE">
        <w:rPr>
          <w:lang w:val="uz-Cyrl-UZ"/>
        </w:rPr>
        <w:t>кский</w:t>
      </w:r>
      <w:r w:rsidRPr="00EC1867">
        <w:rPr>
          <w:lang w:val="uz-Cyrl-UZ"/>
        </w:rPr>
        <w:t xml:space="preserve"> </w:t>
      </w:r>
      <w:r w:rsidR="00387FEE">
        <w:rPr>
          <w:lang w:val="uz-Cyrl-UZ"/>
        </w:rPr>
        <w:t>государственный</w:t>
      </w:r>
      <w:r w:rsidR="00387FEE" w:rsidRPr="00EC1867">
        <w:rPr>
          <w:lang w:val="uz-Cyrl-UZ"/>
        </w:rPr>
        <w:t xml:space="preserve"> педагоги</w:t>
      </w:r>
      <w:r w:rsidR="00387FEE">
        <w:rPr>
          <w:lang w:val="uz-Cyrl-UZ"/>
        </w:rPr>
        <w:t>ческий</w:t>
      </w:r>
      <w:r w:rsidRPr="00EC1867">
        <w:rPr>
          <w:lang w:val="uz-Cyrl-UZ"/>
        </w:rPr>
        <w:t xml:space="preserve">           </w:t>
      </w:r>
      <w:r w:rsidR="00387FEE">
        <w:rPr>
          <w:lang w:val="uz-Cyrl-UZ"/>
        </w:rPr>
        <w:t xml:space="preserve">  </w:t>
      </w:r>
      <w:r w:rsidRPr="00EC1867">
        <w:rPr>
          <w:lang w:val="uz-Cyrl-UZ"/>
        </w:rPr>
        <w:t xml:space="preserve">        </w:t>
      </w:r>
      <w:r w:rsidR="00387FEE">
        <w:rPr>
          <w:lang w:val="uz-Cyrl-UZ"/>
        </w:rPr>
        <w:t xml:space="preserve">Дата поступления </w:t>
      </w:r>
      <w:r w:rsidRPr="00EC1867">
        <w:rPr>
          <w:lang w:val="uz-Cyrl-UZ"/>
        </w:rPr>
        <w:t>15.03.2022</w:t>
      </w:r>
    </w:p>
    <w:p w:rsidR="00EC1867" w:rsidRPr="00EC1867" w:rsidRDefault="00EC1867" w:rsidP="00415AF0">
      <w:pPr>
        <w:widowControl w:val="0"/>
        <w:jc w:val="both"/>
        <w:rPr>
          <w:b/>
        </w:rPr>
      </w:pPr>
      <w:r w:rsidRPr="00EC1867">
        <w:rPr>
          <w:lang w:val="uz-Cyrl-UZ"/>
        </w:rPr>
        <w:t xml:space="preserve">    институт </w:t>
      </w:r>
      <w:r w:rsidR="00387FEE" w:rsidRPr="00EC1867">
        <w:rPr>
          <w:lang w:val="uz-Cyrl-UZ"/>
        </w:rPr>
        <w:t>Т</w:t>
      </w:r>
      <w:r w:rsidR="00387FEE">
        <w:rPr>
          <w:lang w:val="uz-Cyrl-UZ"/>
        </w:rPr>
        <w:t>а</w:t>
      </w:r>
      <w:r w:rsidR="00387FEE" w:rsidRPr="00EC1867">
        <w:rPr>
          <w:lang w:val="uz-Cyrl-UZ"/>
        </w:rPr>
        <w:t>шкент</w:t>
      </w:r>
      <w:r w:rsidR="00387FEE">
        <w:rPr>
          <w:lang w:val="uz-Cyrl-UZ"/>
        </w:rPr>
        <w:t>ской области</w:t>
      </w:r>
    </w:p>
    <w:p w:rsidR="00EC1867" w:rsidRPr="00EC1867" w:rsidRDefault="00EC1867" w:rsidP="00415AF0">
      <w:pPr>
        <w:widowControl w:val="0"/>
        <w:jc w:val="both"/>
        <w:rPr>
          <w:b/>
        </w:rPr>
      </w:pPr>
      <w:r w:rsidRPr="00EC1867">
        <w:rPr>
          <w:vertAlign w:val="superscript"/>
          <w:lang w:val="uz-Cyrl-UZ"/>
        </w:rPr>
        <w:t>2)</w:t>
      </w:r>
      <w:r w:rsidRPr="00EC1867">
        <w:rPr>
          <w:lang w:val="uz-Cyrl-UZ"/>
        </w:rPr>
        <w:t>Т</w:t>
      </w:r>
      <w:r w:rsidR="00387FEE">
        <w:rPr>
          <w:lang w:val="uz-Cyrl-UZ"/>
        </w:rPr>
        <w:t>а</w:t>
      </w:r>
      <w:r w:rsidRPr="00EC1867">
        <w:rPr>
          <w:lang w:val="uz-Cyrl-UZ"/>
        </w:rPr>
        <w:t>шкент</w:t>
      </w:r>
      <w:r w:rsidR="00387FEE">
        <w:rPr>
          <w:lang w:val="uz-Cyrl-UZ"/>
        </w:rPr>
        <w:t>ский</w:t>
      </w:r>
      <w:r w:rsidRPr="00EC1867">
        <w:rPr>
          <w:lang w:val="uz-Cyrl-UZ"/>
        </w:rPr>
        <w:t xml:space="preserve"> </w:t>
      </w:r>
      <w:r w:rsidR="00387FEE">
        <w:rPr>
          <w:lang w:val="uz-Cyrl-UZ"/>
        </w:rPr>
        <w:t>химико</w:t>
      </w:r>
      <w:r w:rsidRPr="00EC1867">
        <w:rPr>
          <w:lang w:val="uz-Cyrl-UZ"/>
        </w:rPr>
        <w:t>-технологи</w:t>
      </w:r>
      <w:r w:rsidR="00387FEE">
        <w:rPr>
          <w:lang w:val="uz-Cyrl-UZ"/>
        </w:rPr>
        <w:t>ческий</w:t>
      </w:r>
      <w:r w:rsidRPr="00EC1867">
        <w:rPr>
          <w:lang w:val="uz-Cyrl-UZ"/>
        </w:rPr>
        <w:t xml:space="preserve"> институт</w:t>
      </w:r>
    </w:p>
    <w:p w:rsidR="00387FEE" w:rsidRDefault="00EC1867" w:rsidP="00415AF0">
      <w:pPr>
        <w:widowControl w:val="0"/>
        <w:jc w:val="both"/>
        <w:rPr>
          <w:b/>
        </w:rPr>
      </w:pPr>
      <w:r w:rsidRPr="00EC1867">
        <w:rPr>
          <w:vertAlign w:val="superscript"/>
          <w:lang w:val="uz-Cyrl-UZ"/>
        </w:rPr>
        <w:t>3)</w:t>
      </w:r>
      <w:r w:rsidR="00387FEE" w:rsidRPr="00387FEE">
        <w:rPr>
          <w:lang w:val="uz-Cyrl-UZ"/>
        </w:rPr>
        <w:t>Национальный</w:t>
      </w:r>
      <w:r w:rsidR="00387FEE">
        <w:rPr>
          <w:vertAlign w:val="superscript"/>
          <w:lang w:val="uz-Cyrl-UZ"/>
        </w:rPr>
        <w:t xml:space="preserve"> </w:t>
      </w:r>
      <w:r w:rsidR="00387FEE" w:rsidRPr="00EC1867">
        <w:rPr>
          <w:lang w:val="uz-Cyrl-UZ"/>
        </w:rPr>
        <w:t>университет</w:t>
      </w:r>
      <w:r w:rsidR="00387FEE" w:rsidRPr="00387FEE">
        <w:rPr>
          <w:lang w:val="uz-Cyrl-UZ"/>
        </w:rPr>
        <w:t xml:space="preserve"> </w:t>
      </w:r>
      <w:r w:rsidR="00387FEE">
        <w:rPr>
          <w:lang w:val="uz-Cyrl-UZ"/>
        </w:rPr>
        <w:t>У</w:t>
      </w:r>
      <w:r w:rsidR="00387FEE" w:rsidRPr="00EC1867">
        <w:rPr>
          <w:lang w:val="uz-Cyrl-UZ"/>
        </w:rPr>
        <w:t>збекист</w:t>
      </w:r>
      <w:r w:rsidR="00387FEE">
        <w:rPr>
          <w:lang w:val="uz-Cyrl-UZ"/>
        </w:rPr>
        <w:t>ана</w:t>
      </w:r>
    </w:p>
    <w:p w:rsidR="00EC1867" w:rsidRDefault="00387FEE" w:rsidP="00415AF0">
      <w:pPr>
        <w:widowControl w:val="0"/>
        <w:jc w:val="both"/>
        <w:rPr>
          <w:lang w:val="uz-Cyrl-UZ"/>
        </w:rPr>
      </w:pPr>
      <w:r>
        <w:rPr>
          <w:b/>
        </w:rPr>
        <w:t xml:space="preserve">   </w:t>
      </w:r>
      <w:r w:rsidRPr="00387FEE">
        <w:t>имени</w:t>
      </w:r>
      <w:r w:rsidRPr="00387FEE">
        <w:rPr>
          <w:b/>
        </w:rPr>
        <w:t xml:space="preserve"> </w:t>
      </w:r>
      <w:r w:rsidR="00EC1867" w:rsidRPr="00EC1867">
        <w:rPr>
          <w:lang w:val="uz-Cyrl-UZ"/>
        </w:rPr>
        <w:t>Мирзо Улугбек</w:t>
      </w:r>
      <w:r w:rsidRPr="00387FEE">
        <w:rPr>
          <w:lang w:val="uz-Cyrl-UZ"/>
        </w:rPr>
        <w:t>а</w:t>
      </w:r>
      <w:r w:rsidR="00EC1867" w:rsidRPr="00EC1867">
        <w:rPr>
          <w:lang w:val="uz-Cyrl-UZ"/>
        </w:rPr>
        <w:t xml:space="preserve"> </w:t>
      </w:r>
    </w:p>
    <w:p w:rsidR="00415AF0" w:rsidRPr="00EC1867" w:rsidRDefault="00415AF0" w:rsidP="00387FEE">
      <w:pPr>
        <w:widowControl w:val="0"/>
        <w:jc w:val="both"/>
        <w:rPr>
          <w:b/>
        </w:rPr>
      </w:pPr>
    </w:p>
    <w:p w:rsidR="00EC1867" w:rsidRDefault="00EC1867" w:rsidP="00387FEE">
      <w:pPr>
        <w:widowControl w:val="0"/>
        <w:jc w:val="both"/>
        <w:rPr>
          <w:lang w:val="uz-Cyrl-UZ"/>
        </w:rPr>
      </w:pPr>
      <w:r w:rsidRPr="00EC1867">
        <w:rPr>
          <w:lang w:val="uz-Cyrl-UZ"/>
        </w:rPr>
        <w:t xml:space="preserve">  </w:t>
      </w:r>
    </w:p>
    <w:p w:rsidR="00415AF0" w:rsidRPr="00EC1867" w:rsidRDefault="00415AF0" w:rsidP="00387FEE">
      <w:pPr>
        <w:widowControl w:val="0"/>
        <w:jc w:val="both"/>
        <w:rPr>
          <w:b/>
          <w:sz w:val="26"/>
          <w:szCs w:val="26"/>
        </w:rPr>
      </w:pPr>
    </w:p>
    <w:p w:rsidR="00415AF0" w:rsidRDefault="00415AF0" w:rsidP="00415AF0">
      <w:pPr>
        <w:spacing w:line="276" w:lineRule="auto"/>
        <w:jc w:val="center"/>
        <w:rPr>
          <w:rFonts w:eastAsiaTheme="minorHAnsi"/>
          <w:b/>
          <w:sz w:val="28"/>
          <w:szCs w:val="28"/>
          <w:vertAlign w:val="superscript"/>
          <w:lang w:eastAsia="en-US"/>
        </w:rPr>
      </w:pPr>
      <w:r w:rsidRPr="00415AF0">
        <w:rPr>
          <w:rFonts w:eastAsiaTheme="minorHAnsi"/>
          <w:b/>
          <w:sz w:val="28"/>
          <w:szCs w:val="28"/>
          <w:lang w:eastAsia="en-US"/>
        </w:rPr>
        <w:t>Л.О.Хажиев</w:t>
      </w:r>
      <w:r w:rsidRPr="00415AF0">
        <w:rPr>
          <w:rFonts w:eastAsiaTheme="minorHAnsi"/>
          <w:b/>
          <w:sz w:val="28"/>
          <w:szCs w:val="28"/>
          <w:vertAlign w:val="superscript"/>
          <w:lang w:eastAsia="en-US"/>
        </w:rPr>
        <w:t>1</w:t>
      </w:r>
      <w:r w:rsidRPr="00415AF0">
        <w:rPr>
          <w:rFonts w:eastAsiaTheme="minorHAnsi"/>
          <w:b/>
          <w:sz w:val="28"/>
          <w:szCs w:val="28"/>
          <w:lang w:eastAsia="en-US"/>
        </w:rPr>
        <w:t>, И.И.Садиков</w:t>
      </w:r>
      <w:r w:rsidRPr="00415AF0">
        <w:rPr>
          <w:rFonts w:eastAsiaTheme="minorHAnsi"/>
          <w:b/>
          <w:sz w:val="28"/>
          <w:szCs w:val="28"/>
          <w:vertAlign w:val="superscript"/>
          <w:lang w:eastAsia="en-US"/>
        </w:rPr>
        <w:t>2</w:t>
      </w:r>
      <w:r w:rsidRPr="00415AF0">
        <w:rPr>
          <w:rFonts w:eastAsiaTheme="minorHAnsi"/>
          <w:b/>
          <w:sz w:val="28"/>
          <w:szCs w:val="28"/>
          <w:lang w:eastAsia="en-US"/>
        </w:rPr>
        <w:t>, А.М.Абдукаюмов</w:t>
      </w:r>
      <w:r w:rsidRPr="00415AF0">
        <w:rPr>
          <w:rFonts w:eastAsiaTheme="minorHAnsi"/>
          <w:b/>
          <w:sz w:val="28"/>
          <w:szCs w:val="28"/>
          <w:vertAlign w:val="superscript"/>
          <w:lang w:eastAsia="en-US"/>
        </w:rPr>
        <w:t>1</w:t>
      </w:r>
      <w:r w:rsidRPr="00415AF0">
        <w:rPr>
          <w:rFonts w:eastAsiaTheme="minorHAnsi"/>
          <w:b/>
          <w:sz w:val="28"/>
          <w:szCs w:val="28"/>
          <w:lang w:eastAsia="en-US"/>
        </w:rPr>
        <w:t>, Н.М.Рустамов</w:t>
      </w:r>
      <w:r w:rsidRPr="00415AF0">
        <w:rPr>
          <w:rFonts w:eastAsiaTheme="minorHAnsi"/>
          <w:b/>
          <w:sz w:val="28"/>
          <w:szCs w:val="28"/>
          <w:vertAlign w:val="superscript"/>
          <w:lang w:eastAsia="en-US"/>
        </w:rPr>
        <w:t>1</w:t>
      </w:r>
    </w:p>
    <w:p w:rsidR="00415AF0" w:rsidRPr="00415AF0" w:rsidRDefault="00415AF0" w:rsidP="00415AF0">
      <w:pPr>
        <w:spacing w:line="276" w:lineRule="auto"/>
        <w:jc w:val="center"/>
        <w:rPr>
          <w:rFonts w:eastAsiaTheme="minorHAnsi"/>
          <w:b/>
          <w:sz w:val="16"/>
          <w:szCs w:val="16"/>
          <w:lang w:eastAsia="en-US"/>
        </w:rPr>
      </w:pPr>
    </w:p>
    <w:p w:rsidR="00415AF0" w:rsidRDefault="00415AF0" w:rsidP="00415AF0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415AF0">
        <w:rPr>
          <w:rFonts w:eastAsiaTheme="minorHAnsi"/>
          <w:b/>
          <w:sz w:val="28"/>
          <w:szCs w:val="28"/>
          <w:lang w:eastAsia="en-US"/>
        </w:rPr>
        <w:t xml:space="preserve">Определение радиохимической и </w:t>
      </w:r>
      <w:proofErr w:type="spellStart"/>
      <w:r w:rsidRPr="00415AF0">
        <w:rPr>
          <w:rFonts w:eastAsiaTheme="minorHAnsi"/>
          <w:b/>
          <w:sz w:val="28"/>
          <w:szCs w:val="28"/>
          <w:lang w:eastAsia="en-US"/>
        </w:rPr>
        <w:t>радионуклидной</w:t>
      </w:r>
      <w:proofErr w:type="spellEnd"/>
      <w:r w:rsidRPr="00415AF0">
        <w:rPr>
          <w:rFonts w:eastAsiaTheme="minorHAnsi"/>
          <w:b/>
          <w:sz w:val="28"/>
          <w:szCs w:val="28"/>
          <w:lang w:eastAsia="en-US"/>
        </w:rPr>
        <w:t xml:space="preserve"> чистоты йодида натрия, меченного радионуклидом </w:t>
      </w:r>
      <w:r w:rsidRPr="00415AF0">
        <w:rPr>
          <w:rFonts w:eastAsiaTheme="minorHAnsi"/>
          <w:b/>
          <w:sz w:val="28"/>
          <w:szCs w:val="28"/>
          <w:vertAlign w:val="superscript"/>
          <w:lang w:eastAsia="en-US"/>
        </w:rPr>
        <w:t>125</w:t>
      </w:r>
      <w:r w:rsidRPr="00415AF0">
        <w:rPr>
          <w:rFonts w:eastAsiaTheme="minorHAnsi"/>
          <w:b/>
          <w:sz w:val="28"/>
          <w:szCs w:val="28"/>
          <w:lang w:val="en-US" w:eastAsia="en-US"/>
        </w:rPr>
        <w:t>I</w:t>
      </w:r>
      <w:r w:rsidRPr="00415AF0">
        <w:rPr>
          <w:rFonts w:eastAsiaTheme="minorHAnsi"/>
          <w:b/>
          <w:sz w:val="28"/>
          <w:szCs w:val="28"/>
          <w:lang w:eastAsia="en-US"/>
        </w:rPr>
        <w:t xml:space="preserve"> без носителя</w:t>
      </w:r>
      <w:r>
        <w:rPr>
          <w:rFonts w:eastAsiaTheme="minorHAnsi"/>
          <w:b/>
          <w:sz w:val="28"/>
          <w:szCs w:val="28"/>
          <w:lang w:eastAsia="en-US"/>
        </w:rPr>
        <w:t xml:space="preserve"> (на рус. яз.)</w:t>
      </w:r>
    </w:p>
    <w:p w:rsidR="00415AF0" w:rsidRPr="00B21559" w:rsidRDefault="00415AF0" w:rsidP="00415AF0">
      <w:pPr>
        <w:spacing w:after="240"/>
        <w:jc w:val="center"/>
        <w:rPr>
          <w:b/>
          <w:bCs/>
          <w:color w:val="000000"/>
          <w:sz w:val="28"/>
          <w:szCs w:val="28"/>
          <w:lang w:val="uz-Cyrl-UZ"/>
        </w:rPr>
      </w:pPr>
      <w:r w:rsidRPr="003F76AA">
        <w:rPr>
          <w:rFonts w:eastAsia="Calibri"/>
          <w:i/>
          <w:sz w:val="28"/>
          <w:szCs w:val="28"/>
        </w:rPr>
        <w:t xml:space="preserve">(Представлено академиком АН </w:t>
      </w:r>
      <w:proofErr w:type="spellStart"/>
      <w:r w:rsidRPr="003F76AA">
        <w:rPr>
          <w:rFonts w:eastAsia="Calibri"/>
          <w:i/>
          <w:sz w:val="28"/>
          <w:szCs w:val="28"/>
        </w:rPr>
        <w:t>РУз</w:t>
      </w:r>
      <w:proofErr w:type="spellEnd"/>
      <w:r>
        <w:rPr>
          <w:rFonts w:eastAsia="Calibri"/>
          <w:i/>
          <w:sz w:val="28"/>
          <w:szCs w:val="28"/>
        </w:rPr>
        <w:t xml:space="preserve"> Б</w:t>
      </w:r>
      <w:r w:rsidRPr="00194621">
        <w:rPr>
          <w:i/>
          <w:sz w:val="28"/>
          <w:szCs w:val="28"/>
          <w:lang w:val="uz-Cyrl-UZ"/>
        </w:rPr>
        <w:t>.</w:t>
      </w:r>
      <w:r>
        <w:rPr>
          <w:i/>
          <w:sz w:val="28"/>
          <w:szCs w:val="28"/>
          <w:lang w:val="uz-Cyrl-UZ"/>
        </w:rPr>
        <w:t>Т</w:t>
      </w:r>
      <w:r w:rsidRPr="00194621">
        <w:rPr>
          <w:i/>
          <w:sz w:val="28"/>
          <w:szCs w:val="28"/>
          <w:lang w:val="uz-Cyrl-UZ"/>
        </w:rPr>
        <w:t>.</w:t>
      </w:r>
      <w:r>
        <w:rPr>
          <w:i/>
          <w:sz w:val="28"/>
          <w:szCs w:val="28"/>
          <w:lang w:val="uz-Cyrl-UZ"/>
        </w:rPr>
        <w:t>Ибрагимовым</w:t>
      </w:r>
      <w:r>
        <w:rPr>
          <w:bCs/>
          <w:i/>
          <w:iCs/>
          <w:color w:val="000000"/>
          <w:sz w:val="28"/>
          <w:szCs w:val="28"/>
          <w:lang w:val="uz-Cyrl-UZ"/>
        </w:rPr>
        <w:t>)</w:t>
      </w:r>
    </w:p>
    <w:p w:rsidR="00415AF0" w:rsidRDefault="00415AF0" w:rsidP="00415AF0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15AF0">
        <w:rPr>
          <w:rFonts w:eastAsiaTheme="minorHAnsi"/>
          <w:sz w:val="28"/>
          <w:szCs w:val="28"/>
          <w:lang w:eastAsia="en-US"/>
        </w:rPr>
        <w:t xml:space="preserve"> Статья посвящена разработке методики аналитического контроля чистоты субстанции </w:t>
      </w:r>
      <w:r w:rsidRPr="00415AF0">
        <w:rPr>
          <w:rFonts w:eastAsiaTheme="minorHAnsi"/>
          <w:sz w:val="28"/>
          <w:szCs w:val="28"/>
          <w:lang w:val="en-US" w:eastAsia="en-US"/>
        </w:rPr>
        <w:t>Na</w:t>
      </w:r>
      <w:r w:rsidRPr="00415AF0">
        <w:rPr>
          <w:rFonts w:eastAsiaTheme="minorHAnsi"/>
          <w:sz w:val="28"/>
          <w:szCs w:val="28"/>
          <w:vertAlign w:val="superscript"/>
          <w:lang w:eastAsia="en-US"/>
        </w:rPr>
        <w:t>125</w:t>
      </w:r>
      <w:r w:rsidRPr="00415AF0">
        <w:rPr>
          <w:rFonts w:eastAsiaTheme="minorHAnsi"/>
          <w:sz w:val="28"/>
          <w:szCs w:val="28"/>
          <w:lang w:val="en-US" w:eastAsia="en-US"/>
        </w:rPr>
        <w:t>I</w:t>
      </w:r>
      <w:r w:rsidRPr="00415AF0">
        <w:rPr>
          <w:rFonts w:eastAsiaTheme="minorHAnsi"/>
          <w:sz w:val="28"/>
          <w:szCs w:val="28"/>
          <w:lang w:eastAsia="en-US"/>
        </w:rPr>
        <w:t xml:space="preserve"> </w:t>
      </w:r>
      <w:r w:rsidRPr="00415AF0">
        <w:rPr>
          <w:rFonts w:eastAsiaTheme="minorHAnsi"/>
          <w:sz w:val="28"/>
          <w:szCs w:val="28"/>
          <w:lang w:val="uz-Cyrl-UZ" w:eastAsia="en-US"/>
        </w:rPr>
        <w:t>при</w:t>
      </w:r>
      <w:r w:rsidRPr="00415AF0">
        <w:rPr>
          <w:rFonts w:eastAsiaTheme="minorHAnsi"/>
          <w:sz w:val="28"/>
          <w:szCs w:val="28"/>
          <w:lang w:eastAsia="en-US"/>
        </w:rPr>
        <w:t xml:space="preserve"> его производстве. При разработке радиохимической чистоты препарата использовали метод </w:t>
      </w:r>
      <w:r w:rsidRPr="00415AF0">
        <w:rPr>
          <w:rFonts w:eastAsiaTheme="minorHAnsi"/>
          <w:sz w:val="28"/>
          <w:szCs w:val="28"/>
        </w:rPr>
        <w:t>жидкостного электрофореза</w:t>
      </w:r>
      <w:r w:rsidRPr="00415AF0">
        <w:rPr>
          <w:rFonts w:eastAsiaTheme="minorHAnsi"/>
          <w:sz w:val="28"/>
          <w:szCs w:val="28"/>
          <w:lang w:eastAsia="en-US"/>
        </w:rPr>
        <w:t xml:space="preserve">. Определение </w:t>
      </w:r>
      <w:proofErr w:type="spellStart"/>
      <w:r w:rsidRPr="00415AF0">
        <w:rPr>
          <w:rFonts w:eastAsiaTheme="minorHAnsi"/>
          <w:sz w:val="28"/>
          <w:szCs w:val="28"/>
          <w:lang w:eastAsia="en-US"/>
        </w:rPr>
        <w:t>радионуклидной</w:t>
      </w:r>
      <w:proofErr w:type="spellEnd"/>
      <w:r w:rsidRPr="00415AF0">
        <w:rPr>
          <w:rFonts w:eastAsiaTheme="minorHAnsi"/>
          <w:sz w:val="28"/>
          <w:szCs w:val="28"/>
          <w:lang w:eastAsia="en-US"/>
        </w:rPr>
        <w:t xml:space="preserve"> чистоты проводили измерением на спектрометре рентгеновского излучения Х-123(</w:t>
      </w:r>
      <w:proofErr w:type="spellStart"/>
      <w:r w:rsidRPr="00415AF0">
        <w:rPr>
          <w:rFonts w:eastAsiaTheme="minorHAnsi"/>
          <w:sz w:val="28"/>
          <w:szCs w:val="28"/>
          <w:lang w:val="en-US" w:eastAsia="en-US"/>
        </w:rPr>
        <w:t>Amptek</w:t>
      </w:r>
      <w:proofErr w:type="spellEnd"/>
      <w:r w:rsidRPr="00415AF0">
        <w:rPr>
          <w:rFonts w:eastAsiaTheme="minorHAnsi"/>
          <w:sz w:val="28"/>
          <w:szCs w:val="28"/>
          <w:lang w:eastAsia="en-US"/>
        </w:rPr>
        <w:t>).</w:t>
      </w:r>
    </w:p>
    <w:p w:rsidR="00415AF0" w:rsidRPr="00415AF0" w:rsidRDefault="00415AF0" w:rsidP="00415AF0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415AF0" w:rsidRPr="00415AF0" w:rsidRDefault="00415AF0" w:rsidP="00415AF0">
      <w:pPr>
        <w:jc w:val="both"/>
        <w:rPr>
          <w:rFonts w:eastAsiaTheme="minorHAnsi"/>
          <w:lang w:eastAsia="en-US"/>
        </w:rPr>
      </w:pPr>
      <w:r w:rsidRPr="00415AF0">
        <w:rPr>
          <w:rFonts w:eastAsiaTheme="minorHAnsi"/>
          <w:vertAlign w:val="superscript"/>
          <w:lang w:eastAsia="en-US"/>
        </w:rPr>
        <w:t>1)</w:t>
      </w:r>
      <w:r w:rsidRPr="00415AF0">
        <w:rPr>
          <w:rFonts w:eastAsiaTheme="minorHAnsi"/>
          <w:lang w:eastAsia="en-US"/>
        </w:rPr>
        <w:t>Государственное Предприятие «</w:t>
      </w:r>
      <w:proofErr w:type="spellStart"/>
      <w:r w:rsidRPr="00415AF0">
        <w:rPr>
          <w:rFonts w:eastAsiaTheme="minorHAnsi"/>
          <w:lang w:eastAsia="en-US"/>
        </w:rPr>
        <w:t>Радиопрепарат</w:t>
      </w:r>
      <w:proofErr w:type="spellEnd"/>
      <w:r w:rsidRPr="00415AF0">
        <w:rPr>
          <w:rFonts w:eastAsiaTheme="minorHAnsi"/>
          <w:lang w:eastAsia="en-US"/>
        </w:rPr>
        <w:t xml:space="preserve">», </w:t>
      </w:r>
      <w:r w:rsidRPr="00415AF0">
        <w:rPr>
          <w:rFonts w:eastAsiaTheme="minorHAnsi"/>
          <w:lang w:eastAsia="en-US"/>
        </w:rPr>
        <w:tab/>
        <w:t xml:space="preserve">      Дата поступления 01.03.2022</w:t>
      </w:r>
    </w:p>
    <w:p w:rsidR="00415AF0" w:rsidRPr="00415AF0" w:rsidRDefault="00415AF0" w:rsidP="00415AF0">
      <w:pPr>
        <w:jc w:val="both"/>
        <w:rPr>
          <w:rFonts w:eastAsiaTheme="minorHAnsi"/>
          <w:lang w:eastAsia="en-US"/>
        </w:rPr>
      </w:pPr>
      <w:r w:rsidRPr="00415AF0">
        <w:rPr>
          <w:rFonts w:eastAsiaTheme="minorHAnsi"/>
          <w:vertAlign w:val="superscript"/>
          <w:lang w:eastAsia="en-US"/>
        </w:rPr>
        <w:t>2</w:t>
      </w:r>
      <w:r w:rsidRPr="00415AF0">
        <w:rPr>
          <w:rFonts w:eastAsiaTheme="minorHAnsi"/>
          <w:lang w:eastAsia="en-US"/>
        </w:rPr>
        <w:t xml:space="preserve">Институт ядерной физики Академии наук </w:t>
      </w:r>
    </w:p>
    <w:p w:rsidR="00415AF0" w:rsidRDefault="00415AF0" w:rsidP="00415AF0">
      <w:pPr>
        <w:jc w:val="both"/>
        <w:rPr>
          <w:rFonts w:eastAsiaTheme="minorHAnsi"/>
          <w:lang w:eastAsia="en-US"/>
        </w:rPr>
      </w:pPr>
      <w:r w:rsidRPr="00415AF0">
        <w:rPr>
          <w:rFonts w:eastAsiaTheme="minorHAnsi"/>
          <w:lang w:eastAsia="en-US"/>
        </w:rPr>
        <w:t xml:space="preserve">  Республики Узбекистан</w:t>
      </w:r>
    </w:p>
    <w:p w:rsidR="00415AF0" w:rsidRPr="00415AF0" w:rsidRDefault="00415AF0" w:rsidP="00415AF0">
      <w:pPr>
        <w:spacing w:line="276" w:lineRule="auto"/>
        <w:jc w:val="both"/>
        <w:rPr>
          <w:rFonts w:eastAsiaTheme="minorHAnsi"/>
          <w:b/>
          <w:color w:val="0563C1" w:themeColor="hyperlink"/>
          <w:sz w:val="28"/>
          <w:szCs w:val="28"/>
          <w:u w:val="single"/>
          <w:lang w:eastAsia="en-US"/>
        </w:rPr>
      </w:pPr>
    </w:p>
    <w:p w:rsidR="00E27153" w:rsidRDefault="00E27153"/>
    <w:p w:rsidR="00415AF0" w:rsidRDefault="00415AF0"/>
    <w:p w:rsidR="00415AF0" w:rsidRPr="00415AF0" w:rsidRDefault="00415AF0" w:rsidP="00415AF0">
      <w:pPr>
        <w:jc w:val="center"/>
        <w:rPr>
          <w:b/>
          <w:bCs/>
          <w:sz w:val="28"/>
          <w:szCs w:val="28"/>
          <w:vertAlign w:val="superscript"/>
          <w:lang w:val="uz-Cyrl-UZ"/>
        </w:rPr>
      </w:pPr>
      <w:r w:rsidRPr="00415AF0">
        <w:rPr>
          <w:b/>
          <w:bCs/>
          <w:sz w:val="28"/>
          <w:szCs w:val="28"/>
          <w:lang w:val="uz-Cyrl-UZ"/>
        </w:rPr>
        <w:t>С.Э.Нурмонов</w:t>
      </w:r>
      <w:r w:rsidRPr="00415AF0">
        <w:rPr>
          <w:b/>
          <w:bCs/>
          <w:sz w:val="28"/>
          <w:szCs w:val="28"/>
          <w:vertAlign w:val="superscript"/>
          <w:lang w:val="uz-Cyrl-UZ"/>
        </w:rPr>
        <w:t>1</w:t>
      </w:r>
      <w:r w:rsidRPr="00415AF0">
        <w:rPr>
          <w:b/>
          <w:bCs/>
          <w:sz w:val="28"/>
          <w:szCs w:val="28"/>
          <w:lang w:val="uz-Cyrl-UZ"/>
        </w:rPr>
        <w:t>, академик АН РУз М.И.Мавлоний</w:t>
      </w:r>
      <w:r w:rsidRPr="00415AF0">
        <w:rPr>
          <w:b/>
          <w:bCs/>
          <w:sz w:val="28"/>
          <w:szCs w:val="28"/>
          <w:vertAlign w:val="superscript"/>
          <w:lang w:val="uz-Cyrl-UZ"/>
        </w:rPr>
        <w:t>2</w:t>
      </w:r>
      <w:r w:rsidRPr="00415AF0">
        <w:rPr>
          <w:b/>
          <w:bCs/>
          <w:sz w:val="28"/>
          <w:szCs w:val="28"/>
          <w:lang w:val="uz-Cyrl-UZ"/>
        </w:rPr>
        <w:t>, Ш.Ю.Агзамова</w:t>
      </w:r>
      <w:r w:rsidRPr="00415AF0">
        <w:rPr>
          <w:b/>
          <w:bCs/>
          <w:sz w:val="28"/>
          <w:szCs w:val="28"/>
          <w:vertAlign w:val="superscript"/>
          <w:lang w:val="uz-Cyrl-UZ"/>
        </w:rPr>
        <w:t>2</w:t>
      </w:r>
    </w:p>
    <w:p w:rsidR="00415AF0" w:rsidRPr="00415AF0" w:rsidRDefault="00415AF0" w:rsidP="00415AF0">
      <w:pPr>
        <w:jc w:val="center"/>
        <w:rPr>
          <w:b/>
          <w:bCs/>
          <w:sz w:val="16"/>
          <w:szCs w:val="16"/>
          <w:lang w:val="uz-Cyrl-UZ"/>
        </w:rPr>
      </w:pPr>
    </w:p>
    <w:p w:rsidR="00415AF0" w:rsidRPr="00415AF0" w:rsidRDefault="00415AF0" w:rsidP="00415AF0">
      <w:pPr>
        <w:jc w:val="center"/>
        <w:rPr>
          <w:b/>
          <w:bCs/>
          <w:sz w:val="28"/>
          <w:szCs w:val="28"/>
          <w:lang w:val="uz-Cyrl-UZ"/>
        </w:rPr>
      </w:pPr>
      <w:r w:rsidRPr="00415AF0">
        <w:rPr>
          <w:b/>
          <w:bCs/>
          <w:sz w:val="28"/>
          <w:szCs w:val="28"/>
          <w:lang w:val="uz-Cyrl-UZ"/>
        </w:rPr>
        <w:t>Выбор сырья для синтеза ингибиторов биокоррозии</w:t>
      </w:r>
      <w:r>
        <w:rPr>
          <w:b/>
          <w:bCs/>
          <w:sz w:val="28"/>
          <w:szCs w:val="28"/>
          <w:lang w:val="uz-Cyrl-UZ"/>
        </w:rPr>
        <w:t xml:space="preserve"> (на рус. яз.)</w:t>
      </w:r>
    </w:p>
    <w:p w:rsidR="00415AF0" w:rsidRPr="00415AF0" w:rsidRDefault="00415AF0" w:rsidP="00415AF0">
      <w:pPr>
        <w:ind w:left="720"/>
        <w:jc w:val="center"/>
        <w:rPr>
          <w:b/>
          <w:bCs/>
          <w:sz w:val="16"/>
          <w:szCs w:val="16"/>
          <w:lang w:val="uz-Cyrl-UZ"/>
        </w:rPr>
      </w:pPr>
    </w:p>
    <w:p w:rsidR="00415AF0" w:rsidRPr="00415AF0" w:rsidRDefault="00415AF0" w:rsidP="00415AF0">
      <w:pPr>
        <w:tabs>
          <w:tab w:val="left" w:pos="1560"/>
        </w:tabs>
        <w:ind w:firstLine="709"/>
        <w:jc w:val="both"/>
        <w:rPr>
          <w:sz w:val="28"/>
          <w:szCs w:val="28"/>
        </w:rPr>
      </w:pPr>
      <w:r w:rsidRPr="00415AF0">
        <w:rPr>
          <w:sz w:val="28"/>
          <w:szCs w:val="28"/>
        </w:rPr>
        <w:t>Изучена и установлена причина коррозии нефтепромыслового оборудования, приведён поиск дешевого, экономический выгодного сырья, необходимого для синтеза ингибиторов для коррозии. Таковыми оказались ацетиленовые соединения - отход химической промышленности.</w:t>
      </w:r>
    </w:p>
    <w:p w:rsidR="00415AF0" w:rsidRPr="00415AF0" w:rsidRDefault="00415AF0" w:rsidP="00415AF0">
      <w:pPr>
        <w:tabs>
          <w:tab w:val="left" w:pos="1560"/>
        </w:tabs>
        <w:spacing w:line="276" w:lineRule="auto"/>
        <w:ind w:firstLine="709"/>
        <w:jc w:val="both"/>
      </w:pPr>
    </w:p>
    <w:p w:rsidR="00415AF0" w:rsidRPr="00415AF0" w:rsidRDefault="00415AF0" w:rsidP="00415AF0">
      <w:pPr>
        <w:jc w:val="both"/>
        <w:rPr>
          <w:bCs/>
          <w:iCs/>
        </w:rPr>
      </w:pPr>
      <w:r w:rsidRPr="00415AF0">
        <w:rPr>
          <w:bCs/>
          <w:iCs/>
          <w:vertAlign w:val="superscript"/>
        </w:rPr>
        <w:t>1)</w:t>
      </w:r>
      <w:r w:rsidRPr="00415AF0">
        <w:rPr>
          <w:bCs/>
          <w:iCs/>
        </w:rPr>
        <w:t xml:space="preserve">Национальный университет Узбекистана                              Дата поступления 15.03.2022  </w:t>
      </w:r>
    </w:p>
    <w:p w:rsidR="00415AF0" w:rsidRPr="00415AF0" w:rsidRDefault="00415AF0" w:rsidP="00415AF0">
      <w:pPr>
        <w:jc w:val="both"/>
        <w:rPr>
          <w:bCs/>
          <w:iCs/>
        </w:rPr>
      </w:pPr>
      <w:r w:rsidRPr="00415AF0">
        <w:rPr>
          <w:bCs/>
          <w:iCs/>
        </w:rPr>
        <w:t xml:space="preserve">  имени </w:t>
      </w:r>
      <w:proofErr w:type="spellStart"/>
      <w:r w:rsidRPr="00415AF0">
        <w:rPr>
          <w:bCs/>
          <w:iCs/>
        </w:rPr>
        <w:t>Мирзо</w:t>
      </w:r>
      <w:proofErr w:type="spellEnd"/>
      <w:r w:rsidRPr="00415AF0">
        <w:rPr>
          <w:bCs/>
          <w:iCs/>
        </w:rPr>
        <w:t xml:space="preserve"> Улугбека</w:t>
      </w:r>
    </w:p>
    <w:p w:rsidR="00415AF0" w:rsidRPr="00415AF0" w:rsidRDefault="00415AF0" w:rsidP="00415AF0">
      <w:pPr>
        <w:jc w:val="both"/>
        <w:rPr>
          <w:bCs/>
          <w:iCs/>
        </w:rPr>
      </w:pPr>
      <w:r w:rsidRPr="00415AF0">
        <w:rPr>
          <w:bCs/>
          <w:iCs/>
          <w:vertAlign w:val="superscript"/>
        </w:rPr>
        <w:t>2)</w:t>
      </w:r>
      <w:r w:rsidRPr="00415AF0">
        <w:rPr>
          <w:bCs/>
          <w:iCs/>
        </w:rPr>
        <w:t xml:space="preserve">Институт микробиологии Академии наук </w:t>
      </w:r>
    </w:p>
    <w:p w:rsidR="00415AF0" w:rsidRDefault="00415AF0" w:rsidP="00415AF0">
      <w:pPr>
        <w:jc w:val="both"/>
        <w:rPr>
          <w:bCs/>
          <w:iCs/>
        </w:rPr>
      </w:pPr>
      <w:r w:rsidRPr="00415AF0">
        <w:rPr>
          <w:bCs/>
          <w:iCs/>
        </w:rPr>
        <w:t xml:space="preserve">  Республики Узбекистан</w:t>
      </w:r>
    </w:p>
    <w:p w:rsidR="00415AF0" w:rsidRDefault="00415AF0" w:rsidP="00415AF0">
      <w:pPr>
        <w:jc w:val="both"/>
        <w:rPr>
          <w:bCs/>
          <w:iCs/>
        </w:rPr>
      </w:pPr>
    </w:p>
    <w:p w:rsidR="00415AF0" w:rsidRDefault="00415AF0" w:rsidP="00415AF0">
      <w:pPr>
        <w:jc w:val="both"/>
        <w:rPr>
          <w:bCs/>
          <w:iCs/>
        </w:rPr>
      </w:pPr>
    </w:p>
    <w:p w:rsidR="00415AF0" w:rsidRDefault="00415AF0" w:rsidP="00415AF0">
      <w:pPr>
        <w:jc w:val="both"/>
        <w:rPr>
          <w:bCs/>
          <w:iCs/>
        </w:rPr>
      </w:pPr>
    </w:p>
    <w:p w:rsidR="00415AF0" w:rsidRPr="00415AF0" w:rsidRDefault="00415AF0" w:rsidP="00415AF0">
      <w:pPr>
        <w:jc w:val="center"/>
        <w:rPr>
          <w:b/>
          <w:sz w:val="28"/>
          <w:szCs w:val="28"/>
        </w:rPr>
      </w:pPr>
      <w:proofErr w:type="spellStart"/>
      <w:r w:rsidRPr="00415AF0">
        <w:rPr>
          <w:b/>
          <w:sz w:val="28"/>
          <w:szCs w:val="28"/>
        </w:rPr>
        <w:lastRenderedPageBreak/>
        <w:t>А.А.Усмонкулова</w:t>
      </w:r>
      <w:proofErr w:type="spellEnd"/>
      <w:r w:rsidRPr="00415AF0">
        <w:rPr>
          <w:b/>
          <w:sz w:val="28"/>
          <w:szCs w:val="28"/>
        </w:rPr>
        <w:t xml:space="preserve">, </w:t>
      </w:r>
      <w:proofErr w:type="spellStart"/>
      <w:r w:rsidRPr="00415AF0">
        <w:rPr>
          <w:b/>
          <w:sz w:val="28"/>
          <w:szCs w:val="28"/>
        </w:rPr>
        <w:t>Г.Х.Кадырова</w:t>
      </w:r>
      <w:proofErr w:type="spellEnd"/>
    </w:p>
    <w:p w:rsidR="00415AF0" w:rsidRPr="00415AF0" w:rsidRDefault="00415AF0" w:rsidP="00415AF0">
      <w:pPr>
        <w:jc w:val="center"/>
        <w:rPr>
          <w:b/>
          <w:sz w:val="16"/>
          <w:szCs w:val="16"/>
        </w:rPr>
      </w:pPr>
      <w:r w:rsidRPr="00415AF0">
        <w:rPr>
          <w:b/>
          <w:sz w:val="28"/>
          <w:szCs w:val="28"/>
        </w:rPr>
        <w:t xml:space="preserve"> </w:t>
      </w:r>
    </w:p>
    <w:p w:rsidR="00415AF0" w:rsidRPr="00415AF0" w:rsidRDefault="00415AF0" w:rsidP="00415AF0">
      <w:pPr>
        <w:jc w:val="center"/>
        <w:rPr>
          <w:b/>
          <w:bCs/>
          <w:sz w:val="28"/>
          <w:szCs w:val="28"/>
        </w:rPr>
      </w:pPr>
      <w:r w:rsidRPr="00415AF0">
        <w:rPr>
          <w:b/>
          <w:bCs/>
          <w:sz w:val="28"/>
          <w:szCs w:val="28"/>
        </w:rPr>
        <w:t xml:space="preserve">Рост и развитие </w:t>
      </w:r>
      <w:proofErr w:type="spellStart"/>
      <w:r w:rsidRPr="00415AF0">
        <w:rPr>
          <w:b/>
          <w:bCs/>
          <w:sz w:val="28"/>
          <w:szCs w:val="28"/>
        </w:rPr>
        <w:t>цианобактерий</w:t>
      </w:r>
      <w:proofErr w:type="spellEnd"/>
      <w:r w:rsidRPr="00415AF0">
        <w:rPr>
          <w:b/>
          <w:bCs/>
          <w:sz w:val="28"/>
          <w:szCs w:val="28"/>
        </w:rPr>
        <w:t xml:space="preserve"> и </w:t>
      </w:r>
      <w:proofErr w:type="spellStart"/>
      <w:r w:rsidRPr="00415AF0">
        <w:rPr>
          <w:b/>
          <w:bCs/>
          <w:sz w:val="28"/>
          <w:szCs w:val="28"/>
        </w:rPr>
        <w:t>ризобактерий</w:t>
      </w:r>
      <w:proofErr w:type="spellEnd"/>
      <w:r w:rsidRPr="00415AF0">
        <w:rPr>
          <w:b/>
          <w:bCs/>
          <w:sz w:val="28"/>
          <w:szCs w:val="28"/>
        </w:rPr>
        <w:t xml:space="preserve"> </w:t>
      </w:r>
      <w:r w:rsidRPr="00415AF0">
        <w:rPr>
          <w:b/>
          <w:bCs/>
          <w:sz w:val="28"/>
          <w:szCs w:val="28"/>
          <w:lang w:val="uz-Cyrl-UZ"/>
        </w:rPr>
        <w:t>при</w:t>
      </w:r>
      <w:r w:rsidRPr="00415AF0">
        <w:rPr>
          <w:b/>
          <w:bCs/>
          <w:sz w:val="28"/>
          <w:szCs w:val="28"/>
        </w:rPr>
        <w:t xml:space="preserve"> различных </w:t>
      </w:r>
    </w:p>
    <w:p w:rsidR="00415AF0" w:rsidRDefault="00415AF0" w:rsidP="00415AF0">
      <w:pPr>
        <w:jc w:val="center"/>
        <w:rPr>
          <w:b/>
          <w:sz w:val="28"/>
          <w:szCs w:val="28"/>
        </w:rPr>
      </w:pPr>
      <w:r w:rsidRPr="00415AF0">
        <w:rPr>
          <w:b/>
          <w:bCs/>
          <w:sz w:val="28"/>
          <w:szCs w:val="28"/>
        </w:rPr>
        <w:t>концентрациях ни</w:t>
      </w:r>
      <w:r w:rsidRPr="00415AF0">
        <w:rPr>
          <w:b/>
          <w:bCs/>
          <w:sz w:val="28"/>
          <w:szCs w:val="28"/>
          <w:lang w:val="uz-Cyrl-UZ"/>
        </w:rPr>
        <w:t>келя</w:t>
      </w:r>
      <w:r w:rsidRPr="00415AF0">
        <w:rPr>
          <w:b/>
          <w:bCs/>
          <w:sz w:val="28"/>
          <w:szCs w:val="28"/>
        </w:rPr>
        <w:t>, кадмия и свинца</w:t>
      </w:r>
      <w:r w:rsidRPr="00415AF0">
        <w:rPr>
          <w:sz w:val="28"/>
          <w:szCs w:val="28"/>
        </w:rPr>
        <w:t xml:space="preserve"> </w:t>
      </w:r>
      <w:r w:rsidRPr="00415AF0">
        <w:rPr>
          <w:b/>
          <w:sz w:val="28"/>
          <w:szCs w:val="28"/>
        </w:rPr>
        <w:t xml:space="preserve">(на </w:t>
      </w:r>
      <w:proofErr w:type="spellStart"/>
      <w:r w:rsidRPr="00415AF0">
        <w:rPr>
          <w:b/>
          <w:sz w:val="28"/>
          <w:szCs w:val="28"/>
        </w:rPr>
        <w:t>узб</w:t>
      </w:r>
      <w:proofErr w:type="spellEnd"/>
      <w:r w:rsidRPr="00415AF0">
        <w:rPr>
          <w:b/>
          <w:sz w:val="28"/>
          <w:szCs w:val="28"/>
        </w:rPr>
        <w:t>. яз.)</w:t>
      </w:r>
    </w:p>
    <w:p w:rsidR="00415AF0" w:rsidRPr="00415AF0" w:rsidRDefault="00415AF0" w:rsidP="00415AF0">
      <w:pPr>
        <w:jc w:val="center"/>
        <w:rPr>
          <w:i/>
          <w:sz w:val="28"/>
          <w:szCs w:val="28"/>
        </w:rPr>
      </w:pPr>
      <w:r w:rsidRPr="00415AF0">
        <w:rPr>
          <w:i/>
          <w:sz w:val="28"/>
          <w:szCs w:val="28"/>
        </w:rPr>
        <w:t>(</w:t>
      </w:r>
      <w:r w:rsidR="001B3A66">
        <w:rPr>
          <w:i/>
          <w:sz w:val="28"/>
          <w:szCs w:val="28"/>
        </w:rPr>
        <w:t xml:space="preserve">Представлено </w:t>
      </w:r>
      <w:r w:rsidR="001B3A66" w:rsidRPr="00415AF0">
        <w:rPr>
          <w:bCs/>
          <w:i/>
          <w:sz w:val="28"/>
          <w:szCs w:val="28"/>
          <w:lang w:val="uz-Cyrl-UZ"/>
        </w:rPr>
        <w:t>академик</w:t>
      </w:r>
      <w:r w:rsidR="001B3A66" w:rsidRPr="001B3A66">
        <w:rPr>
          <w:bCs/>
          <w:i/>
          <w:sz w:val="28"/>
          <w:szCs w:val="28"/>
          <w:lang w:val="uz-Cyrl-UZ"/>
        </w:rPr>
        <w:t>ом</w:t>
      </w:r>
      <w:r w:rsidR="001B3A66" w:rsidRPr="00415AF0">
        <w:rPr>
          <w:bCs/>
          <w:i/>
          <w:sz w:val="28"/>
          <w:szCs w:val="28"/>
          <w:lang w:val="uz-Cyrl-UZ"/>
        </w:rPr>
        <w:t xml:space="preserve"> АН РУз М.И.Мавл</w:t>
      </w:r>
      <w:r w:rsidR="001B3A66">
        <w:rPr>
          <w:bCs/>
          <w:i/>
          <w:sz w:val="28"/>
          <w:szCs w:val="28"/>
          <w:lang w:val="uz-Cyrl-UZ"/>
        </w:rPr>
        <w:t>а</w:t>
      </w:r>
      <w:r w:rsidR="001B3A66" w:rsidRPr="00415AF0">
        <w:rPr>
          <w:bCs/>
          <w:i/>
          <w:sz w:val="28"/>
          <w:szCs w:val="28"/>
          <w:lang w:val="uz-Cyrl-UZ"/>
        </w:rPr>
        <w:t>ни</w:t>
      </w:r>
      <w:r w:rsidR="001B3A66">
        <w:rPr>
          <w:bCs/>
          <w:i/>
          <w:sz w:val="28"/>
          <w:szCs w:val="28"/>
          <w:lang w:val="uz-Cyrl-UZ"/>
        </w:rPr>
        <w:t>)</w:t>
      </w:r>
    </w:p>
    <w:p w:rsidR="00415AF0" w:rsidRPr="00415AF0" w:rsidRDefault="00415AF0" w:rsidP="00415AF0">
      <w:pPr>
        <w:jc w:val="both"/>
        <w:rPr>
          <w:sz w:val="16"/>
          <w:szCs w:val="16"/>
        </w:rPr>
      </w:pPr>
      <w:r w:rsidRPr="00415AF0">
        <w:rPr>
          <w:sz w:val="28"/>
          <w:szCs w:val="28"/>
        </w:rPr>
        <w:t xml:space="preserve">             </w:t>
      </w:r>
    </w:p>
    <w:p w:rsidR="00415AF0" w:rsidRPr="00415AF0" w:rsidRDefault="00415AF0" w:rsidP="001B3A66">
      <w:pPr>
        <w:jc w:val="both"/>
        <w:rPr>
          <w:sz w:val="28"/>
          <w:szCs w:val="28"/>
        </w:rPr>
      </w:pPr>
      <w:r w:rsidRPr="00415AF0">
        <w:rPr>
          <w:sz w:val="28"/>
          <w:szCs w:val="28"/>
        </w:rPr>
        <w:t xml:space="preserve">          </w:t>
      </w:r>
      <w:r w:rsidRPr="00415AF0">
        <w:rPr>
          <w:sz w:val="28"/>
          <w:szCs w:val="28"/>
          <w:lang w:val="uz-Cyrl-UZ"/>
        </w:rPr>
        <w:t xml:space="preserve">В данном исследовании была проанализирована устойчивость штаммов </w:t>
      </w:r>
      <w:r w:rsidRPr="00415AF0">
        <w:rPr>
          <w:i/>
          <w:iCs/>
          <w:sz w:val="28"/>
          <w:szCs w:val="28"/>
          <w:lang w:val="uz-Cyrl-UZ"/>
        </w:rPr>
        <w:t>Nostoc linckia</w:t>
      </w:r>
      <w:r w:rsidRPr="00415AF0">
        <w:rPr>
          <w:sz w:val="28"/>
          <w:szCs w:val="28"/>
          <w:lang w:val="uz-Cyrl-UZ"/>
        </w:rPr>
        <w:t xml:space="preserve"> 4, </w:t>
      </w:r>
      <w:r w:rsidRPr="00415AF0">
        <w:rPr>
          <w:i/>
          <w:iCs/>
          <w:sz w:val="28"/>
          <w:szCs w:val="28"/>
          <w:lang w:val="uz-Cyrl-UZ"/>
        </w:rPr>
        <w:t>Nostoc calcicola</w:t>
      </w:r>
      <w:r w:rsidRPr="00415AF0">
        <w:rPr>
          <w:sz w:val="28"/>
          <w:szCs w:val="28"/>
          <w:lang w:val="uz-Cyrl-UZ"/>
        </w:rPr>
        <w:t xml:space="preserve"> 25, </w:t>
      </w:r>
      <w:r w:rsidRPr="00415AF0">
        <w:rPr>
          <w:i/>
          <w:iCs/>
          <w:sz w:val="28"/>
          <w:szCs w:val="28"/>
          <w:lang w:val="uz-Cyrl-UZ"/>
        </w:rPr>
        <w:t>Anabaena variabilis</w:t>
      </w:r>
      <w:r w:rsidRPr="00415AF0">
        <w:rPr>
          <w:sz w:val="28"/>
          <w:szCs w:val="28"/>
          <w:lang w:val="uz-Cyrl-UZ"/>
        </w:rPr>
        <w:t xml:space="preserve"> 21, </w:t>
      </w:r>
      <w:r w:rsidRPr="00415AF0">
        <w:rPr>
          <w:i/>
          <w:iCs/>
          <w:sz w:val="28"/>
          <w:szCs w:val="28"/>
          <w:lang w:val="uz-Cyrl-UZ"/>
        </w:rPr>
        <w:t>Pseudomonas aeruginosa</w:t>
      </w:r>
      <w:r w:rsidRPr="00415AF0">
        <w:rPr>
          <w:sz w:val="28"/>
          <w:szCs w:val="28"/>
          <w:lang w:val="uz-Cyrl-UZ"/>
        </w:rPr>
        <w:t xml:space="preserve"> C10 и </w:t>
      </w:r>
      <w:r w:rsidRPr="00415AF0">
        <w:rPr>
          <w:i/>
          <w:iCs/>
          <w:sz w:val="28"/>
          <w:szCs w:val="28"/>
          <w:lang w:val="uz-Cyrl-UZ"/>
        </w:rPr>
        <w:t>Pseudomonas stutzeri</w:t>
      </w:r>
      <w:r w:rsidRPr="00415AF0">
        <w:rPr>
          <w:sz w:val="28"/>
          <w:szCs w:val="28"/>
          <w:lang w:val="uz-Cyrl-UZ"/>
        </w:rPr>
        <w:t xml:space="preserve"> C4 к различным концентрациям ионов Cd</w:t>
      </w:r>
      <w:r w:rsidRPr="00415AF0">
        <w:rPr>
          <w:sz w:val="28"/>
          <w:szCs w:val="28"/>
          <w:vertAlign w:val="superscript"/>
          <w:lang w:val="uz-Cyrl-UZ"/>
        </w:rPr>
        <w:t>2+</w:t>
      </w:r>
      <w:r w:rsidRPr="00415AF0">
        <w:rPr>
          <w:sz w:val="28"/>
          <w:szCs w:val="28"/>
          <w:lang w:val="uz-Cyrl-UZ"/>
        </w:rPr>
        <w:t>, Ni</w:t>
      </w:r>
      <w:r w:rsidRPr="00415AF0">
        <w:rPr>
          <w:sz w:val="28"/>
          <w:szCs w:val="28"/>
          <w:vertAlign w:val="superscript"/>
          <w:lang w:val="uz-Cyrl-UZ"/>
        </w:rPr>
        <w:t>2+</w:t>
      </w:r>
      <w:r w:rsidRPr="00415AF0">
        <w:rPr>
          <w:sz w:val="28"/>
          <w:szCs w:val="28"/>
          <w:lang w:val="uz-Cyrl-UZ"/>
        </w:rPr>
        <w:t xml:space="preserve"> и Pb</w:t>
      </w:r>
      <w:r w:rsidRPr="00415AF0">
        <w:rPr>
          <w:sz w:val="28"/>
          <w:szCs w:val="28"/>
          <w:vertAlign w:val="superscript"/>
          <w:lang w:val="uz-Cyrl-UZ"/>
        </w:rPr>
        <w:t>2+</w:t>
      </w:r>
      <w:r w:rsidRPr="00415AF0">
        <w:rPr>
          <w:sz w:val="28"/>
          <w:szCs w:val="28"/>
          <w:lang w:val="uz-Cyrl-UZ"/>
        </w:rPr>
        <w:t xml:space="preserve">. </w:t>
      </w:r>
      <w:r w:rsidRPr="00415AF0">
        <w:rPr>
          <w:sz w:val="28"/>
          <w:szCs w:val="28"/>
        </w:rPr>
        <w:t xml:space="preserve">Культуры </w:t>
      </w:r>
      <w:r w:rsidRPr="00415AF0">
        <w:rPr>
          <w:i/>
          <w:iCs/>
          <w:sz w:val="28"/>
          <w:szCs w:val="28"/>
        </w:rPr>
        <w:t>P</w:t>
      </w:r>
      <w:r w:rsidRPr="00415AF0">
        <w:rPr>
          <w:i/>
          <w:iCs/>
          <w:sz w:val="28"/>
          <w:szCs w:val="28"/>
          <w:lang w:val="uz-Cyrl-UZ"/>
        </w:rPr>
        <w:t>.</w:t>
      </w:r>
      <w:r w:rsidRPr="00415AF0">
        <w:rPr>
          <w:i/>
          <w:iCs/>
          <w:sz w:val="28"/>
          <w:szCs w:val="28"/>
        </w:rPr>
        <w:t xml:space="preserve"> </w:t>
      </w:r>
      <w:proofErr w:type="spellStart"/>
      <w:r w:rsidRPr="00415AF0">
        <w:rPr>
          <w:i/>
          <w:iCs/>
          <w:sz w:val="28"/>
          <w:szCs w:val="28"/>
        </w:rPr>
        <w:t>aeruginosa</w:t>
      </w:r>
      <w:proofErr w:type="spellEnd"/>
      <w:r w:rsidRPr="00415AF0">
        <w:rPr>
          <w:sz w:val="28"/>
          <w:szCs w:val="28"/>
        </w:rPr>
        <w:t xml:space="preserve"> C10 и </w:t>
      </w:r>
      <w:r w:rsidRPr="00415AF0">
        <w:rPr>
          <w:i/>
          <w:iCs/>
          <w:sz w:val="28"/>
          <w:szCs w:val="28"/>
        </w:rPr>
        <w:t>P</w:t>
      </w:r>
      <w:r w:rsidRPr="00415AF0">
        <w:rPr>
          <w:i/>
          <w:iCs/>
          <w:sz w:val="28"/>
          <w:szCs w:val="28"/>
          <w:lang w:val="uz-Cyrl-UZ"/>
        </w:rPr>
        <w:t>.</w:t>
      </w:r>
      <w:r w:rsidRPr="00415AF0">
        <w:rPr>
          <w:i/>
          <w:iCs/>
          <w:sz w:val="28"/>
          <w:szCs w:val="28"/>
        </w:rPr>
        <w:t xml:space="preserve"> </w:t>
      </w:r>
      <w:proofErr w:type="spellStart"/>
      <w:r w:rsidRPr="00415AF0">
        <w:rPr>
          <w:i/>
          <w:iCs/>
          <w:sz w:val="28"/>
          <w:szCs w:val="28"/>
        </w:rPr>
        <w:t>stutzeri</w:t>
      </w:r>
      <w:proofErr w:type="spellEnd"/>
      <w:r w:rsidRPr="00415AF0">
        <w:rPr>
          <w:sz w:val="28"/>
          <w:szCs w:val="28"/>
        </w:rPr>
        <w:t xml:space="preserve"> C4 показали </w:t>
      </w:r>
      <w:r w:rsidRPr="00415AF0">
        <w:rPr>
          <w:sz w:val="28"/>
          <w:szCs w:val="28"/>
          <w:lang w:val="uz-Cyrl-UZ"/>
        </w:rPr>
        <w:t>в</w:t>
      </w:r>
      <w:r w:rsidRPr="00415AF0">
        <w:rPr>
          <w:sz w:val="28"/>
          <w:szCs w:val="28"/>
        </w:rPr>
        <w:t>ы</w:t>
      </w:r>
      <w:r w:rsidRPr="00415AF0">
        <w:rPr>
          <w:sz w:val="28"/>
          <w:szCs w:val="28"/>
          <w:lang w:val="uz-Cyrl-UZ"/>
        </w:rPr>
        <w:t>сокую</w:t>
      </w:r>
      <w:r w:rsidRPr="00415AF0">
        <w:rPr>
          <w:sz w:val="28"/>
          <w:szCs w:val="28"/>
        </w:rPr>
        <w:t xml:space="preserve"> устойчивость к ионам кадмия</w:t>
      </w:r>
      <w:r w:rsidRPr="00415AF0">
        <w:rPr>
          <w:sz w:val="28"/>
          <w:szCs w:val="28"/>
          <w:lang w:val="uz-Cyrl-UZ"/>
        </w:rPr>
        <w:t xml:space="preserve"> и</w:t>
      </w:r>
      <w:r w:rsidRPr="00415AF0">
        <w:rPr>
          <w:sz w:val="28"/>
          <w:szCs w:val="28"/>
        </w:rPr>
        <w:t xml:space="preserve"> свинца в концентрации </w:t>
      </w:r>
      <w:r w:rsidRPr="00415AF0">
        <w:rPr>
          <w:sz w:val="28"/>
          <w:szCs w:val="28"/>
          <w:lang w:val="uz-Cyrl-UZ"/>
        </w:rPr>
        <w:t xml:space="preserve">8,2 мг/л; 24,6 мг/л </w:t>
      </w:r>
      <w:r w:rsidRPr="00415AF0">
        <w:rPr>
          <w:sz w:val="28"/>
          <w:szCs w:val="28"/>
        </w:rPr>
        <w:t>и</w:t>
      </w:r>
      <w:r w:rsidRPr="00415AF0">
        <w:rPr>
          <w:sz w:val="28"/>
          <w:szCs w:val="28"/>
          <w:lang w:val="uz-Cyrl-UZ"/>
        </w:rPr>
        <w:t xml:space="preserve"> 95,9 мг/л; 287,7 мг/л, соответственно, </w:t>
      </w:r>
      <w:r w:rsidRPr="00415AF0">
        <w:rPr>
          <w:sz w:val="28"/>
          <w:szCs w:val="28"/>
        </w:rPr>
        <w:t xml:space="preserve">а к ионам никеля </w:t>
      </w:r>
      <w:r w:rsidRPr="00415AF0">
        <w:rPr>
          <w:sz w:val="28"/>
          <w:szCs w:val="28"/>
          <w:lang w:val="uz-Latn-UZ"/>
        </w:rPr>
        <w:t>(</w:t>
      </w:r>
      <w:r w:rsidRPr="00415AF0">
        <w:rPr>
          <w:sz w:val="28"/>
          <w:szCs w:val="28"/>
          <w:lang w:val="uz-Cyrl-UZ"/>
        </w:rPr>
        <w:t xml:space="preserve">191,4 мг/л; 574,2 мг/л) </w:t>
      </w:r>
      <w:r w:rsidRPr="00415AF0">
        <w:rPr>
          <w:sz w:val="28"/>
          <w:szCs w:val="28"/>
          <w:lang w:val="uz-Latn-UZ"/>
        </w:rPr>
        <w:t>умеренную</w:t>
      </w:r>
      <w:r w:rsidRPr="00415AF0">
        <w:rPr>
          <w:sz w:val="28"/>
          <w:szCs w:val="28"/>
        </w:rPr>
        <w:t xml:space="preserve"> устойчивость. Штаммы </w:t>
      </w:r>
      <w:proofErr w:type="spellStart"/>
      <w:r w:rsidRPr="00415AF0">
        <w:rPr>
          <w:sz w:val="28"/>
          <w:szCs w:val="28"/>
        </w:rPr>
        <w:t>цианобактерий</w:t>
      </w:r>
      <w:proofErr w:type="spellEnd"/>
      <w:r w:rsidRPr="00415AF0">
        <w:rPr>
          <w:sz w:val="28"/>
          <w:szCs w:val="28"/>
        </w:rPr>
        <w:t xml:space="preserve"> </w:t>
      </w:r>
      <w:r w:rsidRPr="00415AF0">
        <w:rPr>
          <w:i/>
          <w:iCs/>
          <w:sz w:val="28"/>
          <w:szCs w:val="28"/>
        </w:rPr>
        <w:t xml:space="preserve">N. </w:t>
      </w:r>
      <w:proofErr w:type="spellStart"/>
      <w:r w:rsidRPr="00415AF0">
        <w:rPr>
          <w:i/>
          <w:iCs/>
          <w:sz w:val="28"/>
          <w:szCs w:val="28"/>
        </w:rPr>
        <w:t>linckia</w:t>
      </w:r>
      <w:proofErr w:type="spellEnd"/>
      <w:r w:rsidRPr="00415AF0">
        <w:rPr>
          <w:sz w:val="28"/>
          <w:szCs w:val="28"/>
        </w:rPr>
        <w:t xml:space="preserve"> 4, </w:t>
      </w:r>
      <w:r w:rsidRPr="00415AF0">
        <w:rPr>
          <w:i/>
          <w:iCs/>
          <w:sz w:val="28"/>
          <w:szCs w:val="28"/>
        </w:rPr>
        <w:t xml:space="preserve">N. </w:t>
      </w:r>
      <w:proofErr w:type="spellStart"/>
      <w:r w:rsidRPr="00415AF0">
        <w:rPr>
          <w:i/>
          <w:iCs/>
          <w:sz w:val="28"/>
          <w:szCs w:val="28"/>
        </w:rPr>
        <w:t>calcicola</w:t>
      </w:r>
      <w:proofErr w:type="spellEnd"/>
      <w:r w:rsidRPr="00415AF0">
        <w:rPr>
          <w:sz w:val="28"/>
          <w:szCs w:val="28"/>
        </w:rPr>
        <w:t xml:space="preserve"> 25, </w:t>
      </w:r>
      <w:r w:rsidRPr="00415AF0">
        <w:rPr>
          <w:i/>
          <w:iCs/>
          <w:sz w:val="28"/>
          <w:szCs w:val="28"/>
        </w:rPr>
        <w:t xml:space="preserve">A. </w:t>
      </w:r>
      <w:proofErr w:type="spellStart"/>
      <w:r w:rsidRPr="00415AF0">
        <w:rPr>
          <w:i/>
          <w:iCs/>
          <w:sz w:val="28"/>
          <w:szCs w:val="28"/>
        </w:rPr>
        <w:t>variabilis</w:t>
      </w:r>
      <w:proofErr w:type="spellEnd"/>
      <w:r w:rsidRPr="00415AF0">
        <w:rPr>
          <w:sz w:val="28"/>
          <w:szCs w:val="28"/>
        </w:rPr>
        <w:t xml:space="preserve"> 21 проявляли умеренную устойчивость к различным концентрациям ионов </w:t>
      </w:r>
      <w:r w:rsidRPr="00415AF0">
        <w:rPr>
          <w:sz w:val="28"/>
          <w:szCs w:val="28"/>
          <w:lang w:val="uz-Cyrl-UZ"/>
        </w:rPr>
        <w:t>Cd</w:t>
      </w:r>
      <w:r w:rsidRPr="00415AF0">
        <w:rPr>
          <w:sz w:val="28"/>
          <w:szCs w:val="28"/>
          <w:vertAlign w:val="superscript"/>
          <w:lang w:val="uz-Cyrl-UZ"/>
        </w:rPr>
        <w:t>2+</w:t>
      </w:r>
      <w:r w:rsidRPr="00415AF0">
        <w:rPr>
          <w:sz w:val="28"/>
          <w:szCs w:val="28"/>
          <w:lang w:val="uz-Cyrl-UZ"/>
        </w:rPr>
        <w:t>, Ni</w:t>
      </w:r>
      <w:r w:rsidRPr="00415AF0">
        <w:rPr>
          <w:sz w:val="28"/>
          <w:szCs w:val="28"/>
          <w:vertAlign w:val="superscript"/>
          <w:lang w:val="uz-Cyrl-UZ"/>
        </w:rPr>
        <w:t>2+</w:t>
      </w:r>
      <w:r w:rsidRPr="00415AF0">
        <w:rPr>
          <w:sz w:val="28"/>
          <w:szCs w:val="28"/>
          <w:lang w:val="uz-Cyrl-UZ"/>
        </w:rPr>
        <w:t xml:space="preserve"> и Pb</w:t>
      </w:r>
      <w:r w:rsidRPr="00415AF0">
        <w:rPr>
          <w:sz w:val="28"/>
          <w:szCs w:val="28"/>
          <w:vertAlign w:val="superscript"/>
          <w:lang w:val="uz-Cyrl-UZ"/>
        </w:rPr>
        <w:t>2+</w:t>
      </w:r>
      <w:r w:rsidRPr="00415AF0">
        <w:rPr>
          <w:sz w:val="28"/>
          <w:szCs w:val="28"/>
        </w:rPr>
        <w:t xml:space="preserve">. </w:t>
      </w:r>
    </w:p>
    <w:p w:rsidR="00415AF0" w:rsidRPr="00415AF0" w:rsidRDefault="00415AF0" w:rsidP="00415AF0">
      <w:pPr>
        <w:jc w:val="center"/>
        <w:rPr>
          <w:b/>
          <w:sz w:val="28"/>
          <w:szCs w:val="28"/>
        </w:rPr>
      </w:pPr>
    </w:p>
    <w:p w:rsidR="001B3A66" w:rsidRPr="00415AF0" w:rsidRDefault="001B3A66" w:rsidP="001B3A66">
      <w:pPr>
        <w:jc w:val="both"/>
        <w:rPr>
          <w:bCs/>
          <w:iCs/>
        </w:rPr>
      </w:pPr>
      <w:r w:rsidRPr="00415AF0">
        <w:rPr>
          <w:bCs/>
          <w:iCs/>
        </w:rPr>
        <w:t xml:space="preserve">Институт микробиологии Академии наук </w:t>
      </w:r>
      <w:r>
        <w:rPr>
          <w:bCs/>
          <w:iCs/>
        </w:rPr>
        <w:t xml:space="preserve">                           </w:t>
      </w:r>
      <w:r w:rsidRPr="00415AF0">
        <w:rPr>
          <w:bCs/>
          <w:iCs/>
        </w:rPr>
        <w:t>Дата поступления 15.0</w:t>
      </w:r>
      <w:r>
        <w:rPr>
          <w:bCs/>
          <w:iCs/>
        </w:rPr>
        <w:t>2</w:t>
      </w:r>
      <w:r w:rsidRPr="00415AF0">
        <w:rPr>
          <w:bCs/>
          <w:iCs/>
        </w:rPr>
        <w:t xml:space="preserve">.2022  </w:t>
      </w:r>
    </w:p>
    <w:p w:rsidR="001B3A66" w:rsidRDefault="001B3A66" w:rsidP="001B3A66">
      <w:pPr>
        <w:jc w:val="both"/>
        <w:rPr>
          <w:bCs/>
          <w:iCs/>
        </w:rPr>
      </w:pPr>
      <w:r w:rsidRPr="00415AF0">
        <w:rPr>
          <w:bCs/>
          <w:iCs/>
        </w:rPr>
        <w:t>Республики Узбекистан</w:t>
      </w:r>
    </w:p>
    <w:p w:rsidR="001B3A66" w:rsidRDefault="001B3A66" w:rsidP="001B3A66">
      <w:pPr>
        <w:jc w:val="both"/>
        <w:rPr>
          <w:bCs/>
          <w:iCs/>
        </w:rPr>
      </w:pPr>
    </w:p>
    <w:p w:rsidR="00415AF0" w:rsidRDefault="00415AF0" w:rsidP="00415AF0">
      <w:pPr>
        <w:jc w:val="both"/>
        <w:rPr>
          <w:rFonts w:ascii="Calibri" w:hAnsi="Calibri" w:cs="Calibri"/>
          <w:bCs/>
          <w:lang w:eastAsia="en-US"/>
        </w:rPr>
      </w:pPr>
    </w:p>
    <w:p w:rsidR="001B3A66" w:rsidRPr="00415AF0" w:rsidRDefault="001B3A66" w:rsidP="00415AF0">
      <w:pPr>
        <w:jc w:val="both"/>
        <w:rPr>
          <w:rFonts w:ascii="Calibri" w:hAnsi="Calibri" w:cs="Calibri"/>
          <w:bCs/>
          <w:lang w:eastAsia="en-US"/>
        </w:rPr>
      </w:pPr>
    </w:p>
    <w:p w:rsidR="001B3A66" w:rsidRPr="001B3A66" w:rsidRDefault="001B3A66" w:rsidP="001B3A66">
      <w:pPr>
        <w:spacing w:before="120" w:after="120"/>
        <w:jc w:val="center"/>
        <w:rPr>
          <w:rFonts w:eastAsia="Calibri"/>
          <w:b/>
          <w:sz w:val="28"/>
          <w:szCs w:val="28"/>
          <w:vertAlign w:val="superscript"/>
          <w:lang w:val="uz-Cyrl-UZ" w:eastAsia="en-US"/>
        </w:rPr>
      </w:pPr>
      <w:r w:rsidRPr="001B3A66">
        <w:rPr>
          <w:rFonts w:eastAsia="Calibri"/>
          <w:b/>
          <w:sz w:val="28"/>
          <w:szCs w:val="28"/>
          <w:lang w:val="uz-Cyrl-UZ" w:eastAsia="en-US"/>
        </w:rPr>
        <w:t>Ф.Д.Акрамова</w:t>
      </w:r>
      <w:r w:rsidRPr="001B3A66">
        <w:rPr>
          <w:rFonts w:eastAsia="Calibri"/>
          <w:b/>
          <w:sz w:val="28"/>
          <w:szCs w:val="28"/>
          <w:vertAlign w:val="superscript"/>
          <w:lang w:val="uz-Cyrl-UZ" w:eastAsia="en-US"/>
        </w:rPr>
        <w:t>1</w:t>
      </w:r>
      <w:r w:rsidRPr="001B3A66">
        <w:rPr>
          <w:rFonts w:eastAsia="Calibri"/>
          <w:b/>
          <w:sz w:val="28"/>
          <w:szCs w:val="28"/>
          <w:lang w:val="uz-Cyrl-UZ" w:eastAsia="en-US"/>
        </w:rPr>
        <w:t>, А.А.Акбаров</w:t>
      </w:r>
      <w:r w:rsidRPr="001B3A66">
        <w:rPr>
          <w:rFonts w:eastAsia="Calibri"/>
          <w:b/>
          <w:sz w:val="28"/>
          <w:szCs w:val="28"/>
          <w:vertAlign w:val="superscript"/>
          <w:lang w:val="uz-Cyrl-UZ" w:eastAsia="en-US"/>
        </w:rPr>
        <w:t>2</w:t>
      </w:r>
      <w:r w:rsidRPr="001B3A66">
        <w:rPr>
          <w:rFonts w:eastAsia="Calibri"/>
          <w:b/>
          <w:sz w:val="28"/>
          <w:szCs w:val="28"/>
          <w:lang w:val="uz-Cyrl-UZ" w:eastAsia="en-US"/>
        </w:rPr>
        <w:t>, У.А.Шакарбаев</w:t>
      </w:r>
      <w:r w:rsidRPr="001B3A66">
        <w:rPr>
          <w:rFonts w:eastAsia="Calibri"/>
          <w:b/>
          <w:sz w:val="28"/>
          <w:szCs w:val="28"/>
          <w:vertAlign w:val="superscript"/>
          <w:lang w:val="uz-Cyrl-UZ" w:eastAsia="en-US"/>
        </w:rPr>
        <w:t>1</w:t>
      </w:r>
      <w:r w:rsidRPr="001B3A66">
        <w:rPr>
          <w:rFonts w:eastAsia="Calibri"/>
          <w:b/>
          <w:sz w:val="28"/>
          <w:szCs w:val="28"/>
          <w:lang w:val="uz-Cyrl-UZ" w:eastAsia="en-US"/>
        </w:rPr>
        <w:t>, Ш.О.Саидова</w:t>
      </w:r>
      <w:r w:rsidRPr="001B3A66">
        <w:rPr>
          <w:rFonts w:eastAsia="Calibri"/>
          <w:b/>
          <w:sz w:val="28"/>
          <w:szCs w:val="28"/>
          <w:vertAlign w:val="superscript"/>
          <w:lang w:val="uz-Cyrl-UZ" w:eastAsia="en-US"/>
        </w:rPr>
        <w:t>1</w:t>
      </w:r>
      <w:r w:rsidRPr="001B3A66">
        <w:rPr>
          <w:rFonts w:eastAsia="Calibri"/>
          <w:b/>
          <w:sz w:val="28"/>
          <w:szCs w:val="28"/>
          <w:lang w:val="uz-Cyrl-UZ" w:eastAsia="en-US"/>
        </w:rPr>
        <w:t xml:space="preserve">, </w:t>
      </w:r>
      <w:r w:rsidRPr="001B3A66">
        <w:rPr>
          <w:rFonts w:eastAsia="Calibri"/>
          <w:b/>
          <w:sz w:val="28"/>
          <w:szCs w:val="28"/>
          <w:lang w:val="uz-Cyrl-UZ" w:eastAsia="en-US"/>
        </w:rPr>
        <w:br/>
        <w:t>А.У.Мирзаева</w:t>
      </w:r>
      <w:r w:rsidRPr="001B3A66">
        <w:rPr>
          <w:rFonts w:eastAsia="Calibri"/>
          <w:b/>
          <w:sz w:val="28"/>
          <w:szCs w:val="28"/>
          <w:vertAlign w:val="superscript"/>
          <w:lang w:val="uz-Cyrl-UZ" w:eastAsia="en-US"/>
        </w:rPr>
        <w:t>1</w:t>
      </w:r>
      <w:r w:rsidRPr="001B3A66">
        <w:rPr>
          <w:rFonts w:eastAsia="Calibri"/>
          <w:b/>
          <w:sz w:val="28"/>
          <w:szCs w:val="28"/>
          <w:lang w:val="uz-Cyrl-UZ" w:eastAsia="en-US"/>
        </w:rPr>
        <w:t>, Ж.Р.Эсонбоев</w:t>
      </w:r>
      <w:r w:rsidRPr="001B3A66">
        <w:rPr>
          <w:rFonts w:eastAsia="Calibri"/>
          <w:b/>
          <w:sz w:val="28"/>
          <w:szCs w:val="28"/>
          <w:vertAlign w:val="superscript"/>
          <w:lang w:val="uz-Cyrl-UZ" w:eastAsia="en-US"/>
        </w:rPr>
        <w:t>1</w:t>
      </w:r>
      <w:r w:rsidRPr="001B3A66">
        <w:rPr>
          <w:rFonts w:eastAsia="Calibri"/>
          <w:b/>
          <w:sz w:val="28"/>
          <w:szCs w:val="28"/>
          <w:lang w:val="uz-Cyrl-UZ" w:eastAsia="en-US"/>
        </w:rPr>
        <w:t>, академик АН РУз Д.А.Азимов</w:t>
      </w:r>
      <w:r w:rsidRPr="001B3A66">
        <w:rPr>
          <w:rFonts w:eastAsia="Calibri"/>
          <w:b/>
          <w:sz w:val="28"/>
          <w:szCs w:val="28"/>
          <w:vertAlign w:val="superscript"/>
          <w:lang w:val="uz-Cyrl-UZ" w:eastAsia="en-US"/>
        </w:rPr>
        <w:t>1</w:t>
      </w:r>
    </w:p>
    <w:p w:rsidR="001B3A66" w:rsidRPr="001B3A66" w:rsidRDefault="001B3A66" w:rsidP="001B3A66">
      <w:pPr>
        <w:jc w:val="center"/>
        <w:rPr>
          <w:rFonts w:eastAsia="Calibri"/>
          <w:b/>
          <w:sz w:val="28"/>
          <w:szCs w:val="28"/>
          <w:lang w:eastAsia="en-US"/>
        </w:rPr>
      </w:pPr>
      <w:r w:rsidRPr="001B3A66">
        <w:rPr>
          <w:rFonts w:eastAsia="Calibri"/>
          <w:b/>
          <w:sz w:val="28"/>
          <w:szCs w:val="28"/>
          <w:lang w:eastAsia="en-US"/>
        </w:rPr>
        <w:t xml:space="preserve">Особенности </w:t>
      </w:r>
      <w:proofErr w:type="spellStart"/>
      <w:r w:rsidRPr="001B3A66">
        <w:rPr>
          <w:rFonts w:eastAsia="Calibri"/>
          <w:b/>
          <w:sz w:val="28"/>
          <w:szCs w:val="28"/>
          <w:lang w:eastAsia="en-US"/>
        </w:rPr>
        <w:t>гельминтофауны</w:t>
      </w:r>
      <w:proofErr w:type="spellEnd"/>
      <w:r w:rsidRPr="001B3A66">
        <w:rPr>
          <w:rFonts w:eastAsia="Calibri"/>
          <w:b/>
          <w:sz w:val="28"/>
          <w:szCs w:val="28"/>
          <w:lang w:eastAsia="en-US"/>
        </w:rPr>
        <w:t xml:space="preserve"> овец и крупного рогатого скота </w:t>
      </w:r>
      <w:r w:rsidRPr="001B3A66">
        <w:rPr>
          <w:rFonts w:eastAsia="Calibri"/>
          <w:b/>
          <w:sz w:val="28"/>
          <w:szCs w:val="28"/>
          <w:lang w:eastAsia="en-US"/>
        </w:rPr>
        <w:br/>
        <w:t>в биогеоценозах Северо-Западного Узбекистана (на рус. яз.)</w:t>
      </w:r>
    </w:p>
    <w:p w:rsidR="001B3A66" w:rsidRPr="001B3A66" w:rsidRDefault="001B3A66" w:rsidP="001B3A66">
      <w:pPr>
        <w:jc w:val="center"/>
        <w:rPr>
          <w:rFonts w:eastAsia="Calibri"/>
          <w:b/>
          <w:sz w:val="16"/>
          <w:szCs w:val="16"/>
          <w:lang w:eastAsia="en-US"/>
        </w:rPr>
      </w:pPr>
    </w:p>
    <w:p w:rsidR="001B3A66" w:rsidRPr="001B3A66" w:rsidRDefault="001B3A66" w:rsidP="001B3A66">
      <w:pPr>
        <w:ind w:firstLine="426"/>
        <w:jc w:val="both"/>
        <w:rPr>
          <w:rFonts w:eastAsia="Calibri"/>
          <w:iCs/>
          <w:sz w:val="28"/>
          <w:szCs w:val="28"/>
          <w:lang w:eastAsia="en-US"/>
        </w:rPr>
      </w:pPr>
      <w:r w:rsidRPr="001B3A66">
        <w:rPr>
          <w:rFonts w:eastAsia="Calibri"/>
          <w:iCs/>
          <w:sz w:val="28"/>
          <w:szCs w:val="28"/>
          <w:lang w:val="uz-Cyrl-UZ" w:eastAsia="en-US"/>
        </w:rPr>
        <w:t>Изучена гельминтофауна овец и крупного рогатого скота в современных экологических условиях Северо-Западного Узбекистана. У исследуемых животных, гельминтофауна представлена 26 видами. Видовой сотав цестод составляет – 8 видов, трематод – 5 и нематод – 13 видов. Большинство видов гельминтов у овец и крупного рогатого скота встречается в ассоциативной форме</w:t>
      </w:r>
      <w:r w:rsidRPr="001B3A66">
        <w:rPr>
          <w:rFonts w:eastAsia="Calibri"/>
          <w:iCs/>
          <w:sz w:val="28"/>
          <w:szCs w:val="28"/>
          <w:lang w:eastAsia="en-US"/>
        </w:rPr>
        <w:t>.</w:t>
      </w:r>
    </w:p>
    <w:p w:rsidR="001B3A66" w:rsidRPr="00DB6646" w:rsidRDefault="001B3A66" w:rsidP="001B3A66">
      <w:pPr>
        <w:ind w:firstLine="426"/>
        <w:jc w:val="both"/>
        <w:rPr>
          <w:rFonts w:eastAsia="Calibri"/>
          <w:b/>
          <w:sz w:val="28"/>
          <w:szCs w:val="28"/>
          <w:lang w:eastAsia="en-US"/>
        </w:rPr>
      </w:pPr>
    </w:p>
    <w:p w:rsidR="001B3A66" w:rsidRPr="001B3A66" w:rsidRDefault="001B3A66" w:rsidP="001B3A66">
      <w:pPr>
        <w:rPr>
          <w:rFonts w:eastAsia="Calibri"/>
          <w:lang w:eastAsia="en-US"/>
        </w:rPr>
      </w:pPr>
      <w:r w:rsidRPr="001B3A66">
        <w:rPr>
          <w:rFonts w:eastAsia="Calibri"/>
          <w:vertAlign w:val="superscript"/>
          <w:lang w:eastAsia="en-US"/>
        </w:rPr>
        <w:t>1)</w:t>
      </w:r>
      <w:r w:rsidRPr="001B3A66">
        <w:rPr>
          <w:rFonts w:eastAsia="Calibri"/>
          <w:lang w:eastAsia="en-US"/>
        </w:rPr>
        <w:t xml:space="preserve">Институт зоологии Академии наук </w:t>
      </w:r>
      <w:r w:rsidRPr="001B3A66">
        <w:rPr>
          <w:rFonts w:eastAsia="Calibri"/>
          <w:lang w:eastAsia="en-US"/>
        </w:rPr>
        <w:tab/>
      </w:r>
      <w:r w:rsidRPr="001B3A66">
        <w:rPr>
          <w:rFonts w:eastAsia="Calibri"/>
          <w:lang w:eastAsia="en-US"/>
        </w:rPr>
        <w:tab/>
      </w:r>
      <w:r w:rsidRPr="001B3A66">
        <w:rPr>
          <w:rFonts w:eastAsia="Calibri"/>
          <w:lang w:eastAsia="en-US"/>
        </w:rPr>
        <w:tab/>
        <w:t xml:space="preserve">     Дата поступления 15.03.2022</w:t>
      </w:r>
    </w:p>
    <w:p w:rsidR="001B3A66" w:rsidRPr="001B3A66" w:rsidRDefault="001B3A66" w:rsidP="001B3A66">
      <w:pPr>
        <w:rPr>
          <w:rFonts w:eastAsia="Calibri"/>
          <w:lang w:eastAsia="en-US"/>
        </w:rPr>
      </w:pPr>
      <w:r w:rsidRPr="001B3A66">
        <w:rPr>
          <w:rFonts w:eastAsia="Calibri"/>
          <w:lang w:eastAsia="en-US"/>
        </w:rPr>
        <w:t xml:space="preserve">  Республики Узбекистан </w:t>
      </w:r>
    </w:p>
    <w:p w:rsidR="001B3A66" w:rsidRPr="001B3A66" w:rsidRDefault="001B3A66" w:rsidP="001B3A66">
      <w:pPr>
        <w:rPr>
          <w:rFonts w:eastAsia="Calibri"/>
          <w:lang w:eastAsia="en-US"/>
        </w:rPr>
      </w:pPr>
      <w:r w:rsidRPr="001B3A66">
        <w:rPr>
          <w:rFonts w:eastAsia="Calibri"/>
          <w:vertAlign w:val="superscript"/>
          <w:lang w:eastAsia="en-US"/>
        </w:rPr>
        <w:t>2)</w:t>
      </w:r>
      <w:r w:rsidRPr="001B3A66">
        <w:rPr>
          <w:rFonts w:eastAsia="Calibri"/>
          <w:lang w:eastAsia="en-US"/>
        </w:rPr>
        <w:t xml:space="preserve">Государственный комитет ветеринарии и </w:t>
      </w:r>
    </w:p>
    <w:p w:rsidR="001B3A66" w:rsidRPr="001B3A66" w:rsidRDefault="001B3A66" w:rsidP="001B3A66">
      <w:pPr>
        <w:rPr>
          <w:rFonts w:eastAsia="Calibri"/>
          <w:b/>
          <w:lang w:eastAsia="en-US"/>
        </w:rPr>
      </w:pPr>
      <w:r w:rsidRPr="001B3A66">
        <w:rPr>
          <w:rFonts w:eastAsia="Calibri"/>
          <w:lang w:eastAsia="en-US"/>
        </w:rPr>
        <w:t xml:space="preserve">  развития животноводства Республики Узбекистан</w:t>
      </w:r>
    </w:p>
    <w:p w:rsidR="001B3A66" w:rsidRDefault="001B3A66" w:rsidP="001B3A66">
      <w:pPr>
        <w:spacing w:line="276" w:lineRule="auto"/>
        <w:jc w:val="center"/>
        <w:rPr>
          <w:rFonts w:eastAsia="Calibri"/>
          <w:b/>
          <w:sz w:val="28"/>
          <w:szCs w:val="22"/>
          <w:lang w:eastAsia="en-US"/>
        </w:rPr>
      </w:pPr>
    </w:p>
    <w:p w:rsidR="001B3A66" w:rsidRDefault="001B3A66" w:rsidP="001B3A66">
      <w:pPr>
        <w:jc w:val="center"/>
        <w:rPr>
          <w:rFonts w:eastAsia="Calibri"/>
          <w:b/>
          <w:sz w:val="28"/>
          <w:szCs w:val="22"/>
          <w:lang w:eastAsia="en-US"/>
        </w:rPr>
      </w:pPr>
    </w:p>
    <w:p w:rsidR="001B3A66" w:rsidRDefault="001B3A66" w:rsidP="001B3A66">
      <w:pPr>
        <w:jc w:val="center"/>
        <w:rPr>
          <w:rFonts w:eastAsia="Calibri"/>
          <w:b/>
          <w:sz w:val="28"/>
          <w:szCs w:val="22"/>
          <w:lang w:eastAsia="en-US"/>
        </w:rPr>
      </w:pPr>
    </w:p>
    <w:p w:rsidR="001B3A66" w:rsidRDefault="001B3A66" w:rsidP="001B3A66">
      <w:pPr>
        <w:jc w:val="center"/>
        <w:rPr>
          <w:rFonts w:eastAsia="Calibri"/>
          <w:b/>
          <w:sz w:val="28"/>
          <w:szCs w:val="22"/>
          <w:lang w:eastAsia="en-US"/>
        </w:rPr>
      </w:pPr>
    </w:p>
    <w:p w:rsidR="001B3A66" w:rsidRDefault="001B3A66" w:rsidP="001B3A66">
      <w:pPr>
        <w:jc w:val="center"/>
        <w:rPr>
          <w:rFonts w:eastAsia="Calibri"/>
          <w:b/>
          <w:sz w:val="28"/>
          <w:szCs w:val="22"/>
          <w:lang w:eastAsia="en-US"/>
        </w:rPr>
      </w:pPr>
    </w:p>
    <w:p w:rsidR="001B3A66" w:rsidRDefault="001B3A66" w:rsidP="001B3A66">
      <w:pPr>
        <w:jc w:val="center"/>
        <w:rPr>
          <w:rFonts w:eastAsia="Calibri"/>
          <w:b/>
          <w:sz w:val="28"/>
          <w:szCs w:val="22"/>
          <w:lang w:eastAsia="en-US"/>
        </w:rPr>
      </w:pPr>
    </w:p>
    <w:p w:rsidR="001B3A66" w:rsidRDefault="001B3A66" w:rsidP="001B3A66">
      <w:pPr>
        <w:jc w:val="center"/>
        <w:rPr>
          <w:rFonts w:eastAsia="Calibri"/>
          <w:b/>
          <w:sz w:val="28"/>
          <w:szCs w:val="22"/>
          <w:lang w:eastAsia="en-US"/>
        </w:rPr>
      </w:pPr>
    </w:p>
    <w:p w:rsidR="001B3A66" w:rsidRDefault="001B3A66" w:rsidP="001B3A66">
      <w:pPr>
        <w:jc w:val="center"/>
        <w:rPr>
          <w:rFonts w:eastAsia="Calibri"/>
          <w:b/>
          <w:sz w:val="28"/>
          <w:szCs w:val="22"/>
          <w:lang w:eastAsia="en-US"/>
        </w:rPr>
      </w:pPr>
    </w:p>
    <w:p w:rsidR="001B3A66" w:rsidRDefault="001B3A66" w:rsidP="001B3A66">
      <w:pPr>
        <w:jc w:val="center"/>
        <w:rPr>
          <w:rFonts w:eastAsia="Calibri"/>
          <w:b/>
          <w:sz w:val="28"/>
          <w:szCs w:val="22"/>
          <w:lang w:eastAsia="en-US"/>
        </w:rPr>
      </w:pPr>
    </w:p>
    <w:p w:rsidR="001B3A66" w:rsidRDefault="001B3A66" w:rsidP="001B3A66">
      <w:pPr>
        <w:jc w:val="center"/>
        <w:rPr>
          <w:rFonts w:eastAsia="Calibri"/>
          <w:b/>
          <w:sz w:val="28"/>
          <w:szCs w:val="22"/>
          <w:lang w:eastAsia="en-US"/>
        </w:rPr>
      </w:pPr>
    </w:p>
    <w:p w:rsidR="001B3A66" w:rsidRDefault="001B3A66" w:rsidP="001B3A66">
      <w:pPr>
        <w:jc w:val="center"/>
        <w:rPr>
          <w:rFonts w:eastAsia="Calibri"/>
          <w:b/>
          <w:sz w:val="28"/>
          <w:szCs w:val="22"/>
          <w:lang w:eastAsia="en-US"/>
        </w:rPr>
      </w:pPr>
    </w:p>
    <w:p w:rsidR="001B3A66" w:rsidRPr="001B3A66" w:rsidRDefault="001B3A66" w:rsidP="001B3A66">
      <w:pPr>
        <w:jc w:val="center"/>
        <w:rPr>
          <w:rFonts w:eastAsia="Calibri"/>
          <w:b/>
          <w:sz w:val="28"/>
          <w:szCs w:val="22"/>
          <w:lang w:eastAsia="en-US"/>
        </w:rPr>
      </w:pPr>
      <w:proofErr w:type="spellStart"/>
      <w:r w:rsidRPr="001B3A66">
        <w:rPr>
          <w:rFonts w:eastAsia="Calibri"/>
          <w:b/>
          <w:sz w:val="28"/>
          <w:szCs w:val="22"/>
          <w:lang w:eastAsia="en-US"/>
        </w:rPr>
        <w:t>Б.С.Тлеумуратова</w:t>
      </w:r>
      <w:proofErr w:type="spellEnd"/>
      <w:r w:rsidRPr="001B3A66">
        <w:rPr>
          <w:rFonts w:eastAsia="Calibri"/>
          <w:b/>
          <w:sz w:val="28"/>
          <w:szCs w:val="22"/>
          <w:lang w:eastAsia="en-US"/>
        </w:rPr>
        <w:t xml:space="preserve">, </w:t>
      </w:r>
      <w:proofErr w:type="spellStart"/>
      <w:r w:rsidRPr="001B3A66">
        <w:rPr>
          <w:rFonts w:eastAsia="Calibri"/>
          <w:b/>
          <w:sz w:val="28"/>
          <w:szCs w:val="22"/>
          <w:lang w:eastAsia="en-US"/>
        </w:rPr>
        <w:t>Ж.Ж.Кубланов</w:t>
      </w:r>
      <w:proofErr w:type="spellEnd"/>
    </w:p>
    <w:p w:rsidR="001B3A66" w:rsidRPr="001B3A66" w:rsidRDefault="001B3A66" w:rsidP="001B3A66">
      <w:pPr>
        <w:jc w:val="center"/>
        <w:rPr>
          <w:rFonts w:eastAsia="Calibri"/>
          <w:b/>
          <w:sz w:val="16"/>
          <w:szCs w:val="16"/>
          <w:lang w:eastAsia="en-US"/>
        </w:rPr>
      </w:pPr>
      <w:r w:rsidRPr="001B3A66">
        <w:rPr>
          <w:rFonts w:eastAsia="Calibri"/>
          <w:b/>
          <w:sz w:val="28"/>
          <w:szCs w:val="22"/>
          <w:lang w:eastAsia="en-US"/>
        </w:rPr>
        <w:t xml:space="preserve"> </w:t>
      </w:r>
    </w:p>
    <w:p w:rsidR="001B3A66" w:rsidRDefault="001B3A66" w:rsidP="001B3A66">
      <w:pPr>
        <w:jc w:val="center"/>
        <w:rPr>
          <w:rFonts w:eastAsia="Calibri"/>
          <w:b/>
          <w:sz w:val="28"/>
          <w:szCs w:val="22"/>
          <w:lang w:eastAsia="en-US"/>
        </w:rPr>
      </w:pPr>
      <w:r w:rsidRPr="001B3A66">
        <w:rPr>
          <w:rFonts w:eastAsia="Calibri"/>
          <w:b/>
          <w:sz w:val="28"/>
          <w:szCs w:val="22"/>
          <w:lang w:eastAsia="en-US"/>
        </w:rPr>
        <w:t>Количественная оценка воздействия выноса солей с осушенного дна Аральского моря на соленость воды</w:t>
      </w:r>
      <w:r>
        <w:rPr>
          <w:rFonts w:eastAsia="Calibri"/>
          <w:b/>
          <w:sz w:val="28"/>
          <w:szCs w:val="22"/>
          <w:lang w:eastAsia="en-US"/>
        </w:rPr>
        <w:t xml:space="preserve"> (на рус. яз.)</w:t>
      </w:r>
    </w:p>
    <w:p w:rsidR="001B3A66" w:rsidRPr="001B3A66" w:rsidRDefault="001B3A66" w:rsidP="001B3A66">
      <w:pPr>
        <w:jc w:val="center"/>
        <w:rPr>
          <w:rFonts w:eastAsia="Calibri"/>
          <w:i/>
          <w:sz w:val="28"/>
          <w:szCs w:val="22"/>
          <w:lang w:eastAsia="en-US"/>
        </w:rPr>
      </w:pPr>
      <w:r w:rsidRPr="001B3A66">
        <w:rPr>
          <w:rFonts w:eastAsia="Calibri"/>
          <w:i/>
          <w:sz w:val="28"/>
          <w:szCs w:val="22"/>
          <w:lang w:eastAsia="en-US"/>
        </w:rPr>
        <w:t>(</w:t>
      </w:r>
      <w:r>
        <w:rPr>
          <w:rFonts w:eastAsia="Calibri"/>
          <w:i/>
          <w:sz w:val="28"/>
          <w:szCs w:val="22"/>
          <w:lang w:eastAsia="en-US"/>
        </w:rPr>
        <w:t xml:space="preserve">Представлено академиком АН </w:t>
      </w:r>
      <w:proofErr w:type="spellStart"/>
      <w:r>
        <w:rPr>
          <w:rFonts w:eastAsia="Calibri"/>
          <w:i/>
          <w:sz w:val="28"/>
          <w:szCs w:val="22"/>
          <w:lang w:eastAsia="en-US"/>
        </w:rPr>
        <w:t>РУз</w:t>
      </w:r>
      <w:proofErr w:type="spellEnd"/>
      <w:r>
        <w:rPr>
          <w:rFonts w:eastAsia="Calibri"/>
          <w:i/>
          <w:sz w:val="28"/>
          <w:szCs w:val="22"/>
          <w:lang w:eastAsia="en-US"/>
        </w:rPr>
        <w:t xml:space="preserve"> </w:t>
      </w:r>
      <w:proofErr w:type="spellStart"/>
      <w:r>
        <w:rPr>
          <w:rFonts w:eastAsia="Calibri"/>
          <w:i/>
          <w:sz w:val="28"/>
          <w:szCs w:val="22"/>
          <w:lang w:eastAsia="en-US"/>
        </w:rPr>
        <w:t>Н.К.Аимбетовым</w:t>
      </w:r>
      <w:proofErr w:type="spellEnd"/>
      <w:r>
        <w:rPr>
          <w:rFonts w:eastAsia="Calibri"/>
          <w:i/>
          <w:sz w:val="28"/>
          <w:szCs w:val="22"/>
          <w:lang w:eastAsia="en-US"/>
        </w:rPr>
        <w:t>)</w:t>
      </w:r>
    </w:p>
    <w:p w:rsidR="001B3A66" w:rsidRPr="001B3A66" w:rsidRDefault="001B3A66" w:rsidP="001B3A66">
      <w:pPr>
        <w:jc w:val="center"/>
        <w:rPr>
          <w:rFonts w:eastAsia="Calibri"/>
          <w:i/>
          <w:sz w:val="16"/>
          <w:szCs w:val="16"/>
          <w:lang w:eastAsia="en-US"/>
        </w:rPr>
      </w:pPr>
    </w:p>
    <w:p w:rsidR="001B3A66" w:rsidRPr="001B3A66" w:rsidRDefault="001B3A66" w:rsidP="001B3A66">
      <w:pPr>
        <w:ind w:firstLine="539"/>
        <w:jc w:val="both"/>
        <w:rPr>
          <w:rFonts w:eastAsia="Calibri"/>
          <w:sz w:val="28"/>
          <w:szCs w:val="28"/>
          <w:lang w:eastAsia="en-US"/>
        </w:rPr>
      </w:pPr>
      <w:r w:rsidRPr="001B3A66">
        <w:rPr>
          <w:rFonts w:eastAsia="Calibri"/>
          <w:sz w:val="28"/>
          <w:szCs w:val="22"/>
          <w:lang w:eastAsia="en-US"/>
        </w:rPr>
        <w:t xml:space="preserve">В статье рассматривается один из аспектов последствий усыхания Аральского моря – вынос солей с осушенного дна, как фактор увеличения солености воды в водоеме. </w:t>
      </w:r>
      <w:r w:rsidRPr="001B3A66">
        <w:rPr>
          <w:rFonts w:eastAsia="Calibri"/>
          <w:sz w:val="28"/>
          <w:szCs w:val="28"/>
          <w:lang w:eastAsia="en-US"/>
        </w:rPr>
        <w:t xml:space="preserve">Моделирование выполнено отдельно для длительного воздействия и для разового воздействия источников </w:t>
      </w:r>
      <w:proofErr w:type="spellStart"/>
      <w:r w:rsidRPr="001B3A66">
        <w:rPr>
          <w:rFonts w:eastAsia="Calibri"/>
          <w:sz w:val="28"/>
          <w:szCs w:val="28"/>
          <w:lang w:eastAsia="en-US"/>
        </w:rPr>
        <w:t>солевыноса</w:t>
      </w:r>
      <w:proofErr w:type="spellEnd"/>
      <w:r w:rsidRPr="001B3A66">
        <w:rPr>
          <w:rFonts w:eastAsia="Calibri"/>
          <w:sz w:val="28"/>
          <w:szCs w:val="28"/>
          <w:lang w:eastAsia="en-US"/>
        </w:rPr>
        <w:t xml:space="preserve"> на соленость воды. Показано существенное увеличение солености поверхностных слоев воды под влиянием </w:t>
      </w:r>
      <w:proofErr w:type="spellStart"/>
      <w:r w:rsidRPr="001B3A66">
        <w:rPr>
          <w:rFonts w:eastAsia="Calibri"/>
          <w:sz w:val="28"/>
          <w:szCs w:val="28"/>
          <w:lang w:eastAsia="en-US"/>
        </w:rPr>
        <w:t>солепылевых</w:t>
      </w:r>
      <w:proofErr w:type="spellEnd"/>
      <w:r w:rsidRPr="001B3A66">
        <w:rPr>
          <w:rFonts w:eastAsia="Calibri"/>
          <w:sz w:val="28"/>
          <w:szCs w:val="28"/>
          <w:lang w:eastAsia="en-US"/>
        </w:rPr>
        <w:t xml:space="preserve"> бурь (до 24 г/л).</w:t>
      </w:r>
    </w:p>
    <w:p w:rsidR="001B3A66" w:rsidRPr="00DB6646" w:rsidRDefault="001B3A66" w:rsidP="001B3A66">
      <w:pPr>
        <w:spacing w:line="259" w:lineRule="auto"/>
        <w:rPr>
          <w:rFonts w:eastAsia="Calibri"/>
          <w:lang w:eastAsia="en-US"/>
        </w:rPr>
      </w:pPr>
    </w:p>
    <w:p w:rsidR="001B3A66" w:rsidRPr="001B3A66" w:rsidRDefault="001B3A66" w:rsidP="001B3A66">
      <w:pPr>
        <w:rPr>
          <w:rFonts w:eastAsia="Calibri"/>
          <w:lang w:eastAsia="en-US"/>
        </w:rPr>
      </w:pPr>
      <w:r w:rsidRPr="001B3A66">
        <w:rPr>
          <w:rFonts w:eastAsia="Calibri"/>
          <w:lang w:eastAsia="en-US"/>
        </w:rPr>
        <w:t>Каракалпакский НИИ естественных наук</w:t>
      </w:r>
      <w:r w:rsidRPr="001B3A66">
        <w:rPr>
          <w:rFonts w:eastAsia="Calibri"/>
          <w:lang w:eastAsia="en-US"/>
        </w:rPr>
        <w:tab/>
        <w:t xml:space="preserve">                               Дата поступления 24.03.2022</w:t>
      </w:r>
    </w:p>
    <w:p w:rsidR="001B3A66" w:rsidRPr="001B3A66" w:rsidRDefault="001B3A66" w:rsidP="001B3A66">
      <w:pPr>
        <w:rPr>
          <w:rFonts w:eastAsia="Calibri"/>
          <w:bCs/>
          <w:sz w:val="28"/>
          <w:szCs w:val="28"/>
          <w:lang w:eastAsia="en-US"/>
        </w:rPr>
      </w:pPr>
      <w:r w:rsidRPr="001B3A66">
        <w:rPr>
          <w:rFonts w:eastAsia="Calibri"/>
          <w:lang w:eastAsia="en-US"/>
        </w:rPr>
        <w:t xml:space="preserve">ККО Академии наук Республики Узбекистан </w:t>
      </w:r>
    </w:p>
    <w:p w:rsidR="00876239" w:rsidRDefault="00876239" w:rsidP="00876239">
      <w:pPr>
        <w:spacing w:after="160" w:line="259" w:lineRule="auto"/>
        <w:jc w:val="center"/>
        <w:rPr>
          <w:rFonts w:eastAsiaTheme="minorHAnsi"/>
          <w:b/>
          <w:sz w:val="28"/>
          <w:szCs w:val="22"/>
          <w:lang w:val="uz-Cyrl-UZ" w:eastAsia="en-US"/>
        </w:rPr>
      </w:pPr>
    </w:p>
    <w:p w:rsidR="00876239" w:rsidRDefault="00876239" w:rsidP="00876239">
      <w:pPr>
        <w:spacing w:after="160" w:line="259" w:lineRule="auto"/>
        <w:jc w:val="center"/>
        <w:rPr>
          <w:rFonts w:eastAsiaTheme="minorHAnsi"/>
          <w:b/>
          <w:sz w:val="28"/>
          <w:szCs w:val="22"/>
          <w:lang w:val="uz-Cyrl-UZ" w:eastAsia="en-US"/>
        </w:rPr>
      </w:pPr>
    </w:p>
    <w:p w:rsidR="00876239" w:rsidRPr="00876239" w:rsidRDefault="00876239" w:rsidP="00876239">
      <w:pPr>
        <w:spacing w:after="160"/>
        <w:jc w:val="center"/>
        <w:rPr>
          <w:rFonts w:eastAsiaTheme="minorHAnsi"/>
          <w:b/>
          <w:sz w:val="28"/>
          <w:szCs w:val="22"/>
          <w:lang w:val="uz-Cyrl-UZ" w:eastAsia="en-US"/>
        </w:rPr>
      </w:pPr>
      <w:r w:rsidRPr="00876239">
        <w:rPr>
          <w:rFonts w:eastAsiaTheme="minorHAnsi"/>
          <w:b/>
          <w:sz w:val="28"/>
          <w:szCs w:val="22"/>
          <w:lang w:val="uz-Cyrl-UZ" w:eastAsia="en-US"/>
        </w:rPr>
        <w:t>А.К.Уразбаев</w:t>
      </w:r>
      <w:r w:rsidRPr="00876239">
        <w:rPr>
          <w:rFonts w:eastAsiaTheme="minorHAnsi"/>
          <w:b/>
          <w:sz w:val="28"/>
          <w:szCs w:val="22"/>
          <w:vertAlign w:val="superscript"/>
          <w:lang w:val="uz-Cyrl-UZ" w:eastAsia="en-US"/>
        </w:rPr>
        <w:t>1</w:t>
      </w:r>
      <w:r w:rsidRPr="00876239">
        <w:rPr>
          <w:rFonts w:eastAsiaTheme="minorHAnsi"/>
          <w:b/>
          <w:sz w:val="28"/>
          <w:szCs w:val="22"/>
          <w:lang w:val="uz-Cyrl-UZ" w:eastAsia="en-US"/>
        </w:rPr>
        <w:t>, Ш.И.Иброимов</w:t>
      </w:r>
      <w:r w:rsidRPr="00876239">
        <w:rPr>
          <w:rFonts w:eastAsiaTheme="minorHAnsi"/>
          <w:b/>
          <w:sz w:val="28"/>
          <w:szCs w:val="22"/>
          <w:vertAlign w:val="superscript"/>
          <w:lang w:val="uz-Cyrl-UZ" w:eastAsia="en-US"/>
        </w:rPr>
        <w:t xml:space="preserve">2 </w:t>
      </w:r>
    </w:p>
    <w:p w:rsidR="00876239" w:rsidRPr="00876239" w:rsidRDefault="00876239" w:rsidP="00876239">
      <w:pPr>
        <w:spacing w:after="160"/>
        <w:jc w:val="center"/>
        <w:rPr>
          <w:rFonts w:eastAsiaTheme="minorHAnsi"/>
          <w:i/>
          <w:sz w:val="28"/>
          <w:szCs w:val="22"/>
          <w:lang w:val="uz-Cyrl-UZ" w:eastAsia="en-US"/>
        </w:rPr>
      </w:pPr>
      <w:r w:rsidRPr="00876239">
        <w:rPr>
          <w:rFonts w:eastAsiaTheme="minorHAnsi"/>
          <w:b/>
          <w:sz w:val="28"/>
          <w:szCs w:val="22"/>
          <w:lang w:val="uz-Cyrl-UZ" w:eastAsia="en-US"/>
        </w:rPr>
        <w:t>Закономерности дифференциации парагенетических ландшафтных комплексов бассейнов коллектора</w:t>
      </w:r>
      <w:r>
        <w:rPr>
          <w:rFonts w:eastAsiaTheme="minorHAnsi"/>
          <w:b/>
          <w:sz w:val="28"/>
          <w:szCs w:val="22"/>
          <w:lang w:val="uz-Cyrl-UZ" w:eastAsia="en-US"/>
        </w:rPr>
        <w:t xml:space="preserve"> (на узб. яз.)                                              </w:t>
      </w:r>
      <w:r w:rsidRPr="00876239">
        <w:rPr>
          <w:rFonts w:eastAsiaTheme="minorHAnsi"/>
          <w:i/>
          <w:sz w:val="28"/>
          <w:szCs w:val="22"/>
          <w:lang w:val="uz-Cyrl-UZ" w:eastAsia="en-US"/>
        </w:rPr>
        <w:t>(</w:t>
      </w:r>
      <w:r>
        <w:rPr>
          <w:rFonts w:eastAsiaTheme="minorHAnsi"/>
          <w:i/>
          <w:sz w:val="28"/>
          <w:szCs w:val="22"/>
          <w:lang w:val="uz-Cyrl-UZ" w:eastAsia="en-US"/>
        </w:rPr>
        <w:t>Представлено академиком АН РУз Х.А.Акбаровым)</w:t>
      </w:r>
    </w:p>
    <w:p w:rsidR="00876239" w:rsidRPr="00876239" w:rsidRDefault="00876239" w:rsidP="00876239">
      <w:pPr>
        <w:spacing w:after="160"/>
        <w:ind w:firstLine="708"/>
        <w:jc w:val="both"/>
        <w:rPr>
          <w:rFonts w:eastAsiaTheme="minorHAnsi"/>
          <w:sz w:val="28"/>
          <w:szCs w:val="22"/>
          <w:lang w:eastAsia="en-US"/>
        </w:rPr>
      </w:pPr>
      <w:r w:rsidRPr="00876239">
        <w:rPr>
          <w:rFonts w:eastAsiaTheme="minorHAnsi"/>
          <w:sz w:val="28"/>
          <w:szCs w:val="22"/>
          <w:lang w:eastAsia="en-US"/>
        </w:rPr>
        <w:t>В статье впервые изучены выделенные на современной дельте Амударьи парагенетические ландшафтные комплексы бассейнов коллектора. Морфологические и парагенетические взаимосвязи в бассейнах коллектора основывались на полевых данных. Вместе с тем было показано, что 3 бассейна коллектора в современной дельте Амударьи отличаются друг от друга по площади элементарных ландшафтных групп. Выявлены закономерности дифференциации элементарных ландшафтных групп идеализированного коллектора.</w:t>
      </w:r>
    </w:p>
    <w:p w:rsidR="00876239" w:rsidRPr="00415AF0" w:rsidRDefault="00876239" w:rsidP="00876239">
      <w:pPr>
        <w:jc w:val="both"/>
        <w:rPr>
          <w:bCs/>
          <w:iCs/>
        </w:rPr>
      </w:pPr>
      <w:r w:rsidRPr="00876239">
        <w:rPr>
          <w:rFonts w:eastAsiaTheme="minorHAnsi"/>
          <w:vertAlign w:val="superscript"/>
          <w:lang w:val="uz-Cyrl-UZ" w:eastAsia="en-US"/>
        </w:rPr>
        <w:t>1)</w:t>
      </w:r>
      <w:r w:rsidRPr="00415AF0">
        <w:rPr>
          <w:bCs/>
          <w:iCs/>
        </w:rPr>
        <w:t xml:space="preserve">Национальный университет Узбекистана                      </w:t>
      </w:r>
      <w:r>
        <w:rPr>
          <w:bCs/>
          <w:iCs/>
        </w:rPr>
        <w:t xml:space="preserve">      </w:t>
      </w:r>
      <w:r>
        <w:rPr>
          <w:rFonts w:eastAsiaTheme="minorHAnsi"/>
          <w:lang w:val="uz-Cyrl-UZ" w:eastAsia="en-US"/>
        </w:rPr>
        <w:t>Дата поступления</w:t>
      </w:r>
      <w:r w:rsidRPr="00876239">
        <w:rPr>
          <w:rFonts w:eastAsiaTheme="minorHAnsi"/>
          <w:lang w:val="uz-Cyrl-UZ" w:eastAsia="en-US"/>
        </w:rPr>
        <w:t xml:space="preserve"> 15.02.2022</w:t>
      </w:r>
      <w:r w:rsidRPr="00415AF0">
        <w:rPr>
          <w:bCs/>
          <w:iCs/>
        </w:rPr>
        <w:t xml:space="preserve">          </w:t>
      </w:r>
    </w:p>
    <w:p w:rsidR="00876239" w:rsidRPr="00415AF0" w:rsidRDefault="00876239" w:rsidP="00876239">
      <w:pPr>
        <w:jc w:val="both"/>
        <w:rPr>
          <w:bCs/>
          <w:iCs/>
        </w:rPr>
      </w:pPr>
      <w:r w:rsidRPr="00415AF0">
        <w:rPr>
          <w:bCs/>
          <w:iCs/>
        </w:rPr>
        <w:t xml:space="preserve">  имени </w:t>
      </w:r>
      <w:proofErr w:type="spellStart"/>
      <w:r w:rsidRPr="00415AF0">
        <w:rPr>
          <w:bCs/>
          <w:iCs/>
        </w:rPr>
        <w:t>Мирзо</w:t>
      </w:r>
      <w:proofErr w:type="spellEnd"/>
      <w:r w:rsidRPr="00415AF0">
        <w:rPr>
          <w:bCs/>
          <w:iCs/>
        </w:rPr>
        <w:t xml:space="preserve"> Улугбека</w:t>
      </w:r>
    </w:p>
    <w:p w:rsidR="00876239" w:rsidRPr="00EC1867" w:rsidRDefault="00876239" w:rsidP="00876239">
      <w:pPr>
        <w:widowControl w:val="0"/>
        <w:jc w:val="both"/>
        <w:rPr>
          <w:lang w:val="uz-Cyrl-UZ"/>
        </w:rPr>
      </w:pPr>
      <w:r>
        <w:rPr>
          <w:vertAlign w:val="superscript"/>
          <w:lang w:val="uz-Cyrl-UZ"/>
        </w:rPr>
        <w:t>2)</w:t>
      </w:r>
      <w:r w:rsidRPr="00EC1867">
        <w:rPr>
          <w:lang w:val="uz-Cyrl-UZ"/>
        </w:rPr>
        <w:t>Чирчи</w:t>
      </w:r>
      <w:r>
        <w:rPr>
          <w:lang w:val="uz-Cyrl-UZ"/>
        </w:rPr>
        <w:t>кский</w:t>
      </w:r>
      <w:r w:rsidRPr="00EC1867">
        <w:rPr>
          <w:lang w:val="uz-Cyrl-UZ"/>
        </w:rPr>
        <w:t xml:space="preserve"> </w:t>
      </w:r>
      <w:r>
        <w:rPr>
          <w:lang w:val="uz-Cyrl-UZ"/>
        </w:rPr>
        <w:t>государственный</w:t>
      </w:r>
      <w:r w:rsidRPr="00EC1867">
        <w:rPr>
          <w:lang w:val="uz-Cyrl-UZ"/>
        </w:rPr>
        <w:t xml:space="preserve"> педагоги</w:t>
      </w:r>
      <w:r>
        <w:rPr>
          <w:lang w:val="uz-Cyrl-UZ"/>
        </w:rPr>
        <w:t>ческий</w:t>
      </w:r>
      <w:r w:rsidRPr="00EC1867">
        <w:rPr>
          <w:lang w:val="uz-Cyrl-UZ"/>
        </w:rPr>
        <w:t xml:space="preserve">           </w:t>
      </w:r>
      <w:r>
        <w:rPr>
          <w:lang w:val="uz-Cyrl-UZ"/>
        </w:rPr>
        <w:t xml:space="preserve">  </w:t>
      </w:r>
      <w:r w:rsidRPr="00EC1867">
        <w:rPr>
          <w:lang w:val="uz-Cyrl-UZ"/>
        </w:rPr>
        <w:t xml:space="preserve">        </w:t>
      </w:r>
    </w:p>
    <w:p w:rsidR="00876239" w:rsidRPr="00EC1867" w:rsidRDefault="00876239" w:rsidP="00876239">
      <w:pPr>
        <w:widowControl w:val="0"/>
        <w:jc w:val="both"/>
        <w:rPr>
          <w:b/>
        </w:rPr>
      </w:pPr>
      <w:r w:rsidRPr="00EC1867">
        <w:rPr>
          <w:lang w:val="uz-Cyrl-UZ"/>
        </w:rPr>
        <w:t xml:space="preserve">    институт Т</w:t>
      </w:r>
      <w:r>
        <w:rPr>
          <w:lang w:val="uz-Cyrl-UZ"/>
        </w:rPr>
        <w:t>а</w:t>
      </w:r>
      <w:r w:rsidRPr="00EC1867">
        <w:rPr>
          <w:lang w:val="uz-Cyrl-UZ"/>
        </w:rPr>
        <w:t>шкент</w:t>
      </w:r>
      <w:r>
        <w:rPr>
          <w:lang w:val="uz-Cyrl-UZ"/>
        </w:rPr>
        <w:t>ской области</w:t>
      </w:r>
    </w:p>
    <w:p w:rsidR="00876239" w:rsidRPr="00876239" w:rsidRDefault="00876239" w:rsidP="00876239">
      <w:pPr>
        <w:rPr>
          <w:rFonts w:eastAsiaTheme="minorHAnsi"/>
          <w:color w:val="FFFFFF" w:themeColor="background1"/>
          <w:lang w:val="uz-Cyrl-UZ" w:eastAsia="en-US"/>
        </w:rPr>
      </w:pPr>
      <w:r w:rsidRPr="00876239">
        <w:rPr>
          <w:rFonts w:eastAsiaTheme="minorHAnsi"/>
          <w:color w:val="FFFFFF" w:themeColor="background1"/>
          <w:lang w:val="uz-Cyrl-UZ" w:eastAsia="en-US"/>
        </w:rPr>
        <w:t>бекистон мил</w:t>
      </w:r>
      <w:r w:rsidRPr="00876239">
        <w:rPr>
          <w:rFonts w:eastAsiaTheme="minorHAnsi"/>
          <w:lang w:val="uz-Cyrl-UZ" w:eastAsia="en-US"/>
        </w:rPr>
        <w:t xml:space="preserve">                           </w:t>
      </w:r>
      <w:r w:rsidRPr="00876239">
        <w:rPr>
          <w:rFonts w:eastAsiaTheme="minorHAnsi"/>
          <w:color w:val="FFFFFF" w:themeColor="background1"/>
          <w:lang w:val="uz-Cyrl-UZ" w:eastAsia="en-US"/>
        </w:rPr>
        <w:t xml:space="preserve">й л у                              </w:t>
      </w:r>
    </w:p>
    <w:p w:rsidR="00415AF0" w:rsidRDefault="00876239">
      <w:r w:rsidRPr="00876239">
        <w:rPr>
          <w:rFonts w:eastAsiaTheme="minorHAnsi"/>
          <w:lang w:val="uz-Cyrl-UZ" w:eastAsia="en-US"/>
        </w:rPr>
        <w:t xml:space="preserve">  </w:t>
      </w:r>
    </w:p>
    <w:sectPr w:rsidR="00415AF0" w:rsidSect="00B21559">
      <w:pgSz w:w="11906" w:h="16838"/>
      <w:pgMar w:top="127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MTT12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FB2EEE"/>
    <w:multiLevelType w:val="hybridMultilevel"/>
    <w:tmpl w:val="2E0E2A0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7DE"/>
    <w:rsid w:val="001226AB"/>
    <w:rsid w:val="001B3A66"/>
    <w:rsid w:val="001B5DDE"/>
    <w:rsid w:val="0031629D"/>
    <w:rsid w:val="00387FEE"/>
    <w:rsid w:val="003C5E57"/>
    <w:rsid w:val="003F76AA"/>
    <w:rsid w:val="00415AF0"/>
    <w:rsid w:val="00655B31"/>
    <w:rsid w:val="00876239"/>
    <w:rsid w:val="00972F29"/>
    <w:rsid w:val="009817DE"/>
    <w:rsid w:val="00B21559"/>
    <w:rsid w:val="00C65B69"/>
    <w:rsid w:val="00D81C1C"/>
    <w:rsid w:val="00DB6646"/>
    <w:rsid w:val="00E27153"/>
    <w:rsid w:val="00E55EE0"/>
    <w:rsid w:val="00E835D4"/>
    <w:rsid w:val="00EC1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B3B17"/>
  <w15:chartTrackingRefBased/>
  <w15:docId w15:val="{1015B6A7-D392-47E2-9D27-EDED3F241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6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E27153"/>
    <w:rPr>
      <w:rFonts w:ascii="CMTT12" w:hAnsi="CMTT12" w:hint="default"/>
      <w:b w:val="0"/>
      <w:bCs w:val="0"/>
      <w:i w:val="0"/>
      <w:iCs w:val="0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E27153"/>
    <w:pPr>
      <w:ind w:left="720"/>
      <w:contextualSpacing/>
    </w:pPr>
  </w:style>
  <w:style w:type="character" w:customStyle="1" w:styleId="y2iqfc">
    <w:name w:val="y2iqfc"/>
    <w:basedOn w:val="a0"/>
    <w:rsid w:val="003C5E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2471</Words>
  <Characters>14091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Mixail Kremkov</dc:creator>
  <cp:keywords/>
  <dc:description/>
  <cp:lastModifiedBy>Mixail Kremkov</cp:lastModifiedBy>
  <cp:revision>9</cp:revision>
  <dcterms:created xsi:type="dcterms:W3CDTF">2022-04-27T11:29:00Z</dcterms:created>
  <dcterms:modified xsi:type="dcterms:W3CDTF">2022-05-07T08:43:00Z</dcterms:modified>
</cp:coreProperties>
</file>